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E64" w:rsidRPr="008D2117" w:rsidRDefault="00FC7E64" w:rsidP="00FC7E64">
      <w:pPr>
        <w:pStyle w:val="Akti"/>
      </w:pPr>
      <w:bookmarkStart w:id="0" w:name="_GoBack"/>
      <w:bookmarkEnd w:id="0"/>
      <w:r w:rsidRPr="008D2117">
        <w:t>vENDIM</w:t>
      </w:r>
    </w:p>
    <w:p w:rsidR="00FC7E64" w:rsidRPr="008D2117" w:rsidRDefault="00FC7E64" w:rsidP="00FC7E64">
      <w:pPr>
        <w:pStyle w:val="NumriData"/>
        <w:rPr>
          <w:szCs w:val="22"/>
        </w:rPr>
      </w:pPr>
      <w:r w:rsidRPr="008D2117">
        <w:rPr>
          <w:szCs w:val="22"/>
        </w:rPr>
        <w:t>Nr.64, datë 6.11.2006</w:t>
      </w:r>
    </w:p>
    <w:p w:rsidR="00FC7E64" w:rsidRPr="008D2117" w:rsidRDefault="00FC7E64" w:rsidP="00FC7E64">
      <w:pPr>
        <w:pStyle w:val="Paragrafi"/>
        <w:rPr>
          <w:szCs w:val="22"/>
        </w:rPr>
      </w:pPr>
    </w:p>
    <w:p w:rsidR="00FC7E64" w:rsidRPr="008D2117" w:rsidRDefault="00FC7E64" w:rsidP="00FC7E64">
      <w:pPr>
        <w:pStyle w:val="Titulli"/>
      </w:pPr>
      <w:r w:rsidRPr="008D2117">
        <w:t>Për shtyrjen e afatit të veprimtarisë së komisionit të posaçëm parlamentar për reformën zgjedhore, ngritur me vendimin e kuvendit nr.38, datë 18.5.2006</w:t>
      </w:r>
    </w:p>
    <w:p w:rsidR="00FC7E64" w:rsidRPr="008D2117" w:rsidRDefault="00FC7E64" w:rsidP="00FC7E64">
      <w:pPr>
        <w:pStyle w:val="Paragrafi"/>
        <w:rPr>
          <w:szCs w:val="22"/>
        </w:rPr>
      </w:pPr>
    </w:p>
    <w:p w:rsidR="00FC7E64" w:rsidRPr="008D2117" w:rsidRDefault="00FC7E64" w:rsidP="00FC7E64">
      <w:pPr>
        <w:pStyle w:val="Paragrafi"/>
        <w:rPr>
          <w:szCs w:val="22"/>
        </w:rPr>
      </w:pPr>
      <w:r w:rsidRPr="008D2117">
        <w:rPr>
          <w:szCs w:val="22"/>
        </w:rPr>
        <w:t>Në mbështetje të nenit 77 pika 1 të Kushtetutës dhe të nenit 24 të Rregullores së Kuvendit, me propozimin e një grupi parlamentar, Kuvendi i Republikës së Shqipërisë</w:t>
      </w:r>
    </w:p>
    <w:p w:rsidR="00FC7E64" w:rsidRPr="008D2117" w:rsidRDefault="00FC7E64" w:rsidP="00FC7E64">
      <w:pPr>
        <w:pStyle w:val="Paragrafi"/>
        <w:rPr>
          <w:szCs w:val="22"/>
        </w:rPr>
      </w:pPr>
    </w:p>
    <w:p w:rsidR="00FC7E64" w:rsidRPr="008D2117" w:rsidRDefault="00FC7E64" w:rsidP="00FC7E64">
      <w:pPr>
        <w:pStyle w:val="VENDOSI"/>
      </w:pPr>
      <w:r w:rsidRPr="008D2117">
        <w:t>Vendosi:</w:t>
      </w:r>
    </w:p>
    <w:p w:rsidR="00FC7E64" w:rsidRPr="008D2117" w:rsidRDefault="00FC7E64" w:rsidP="00FC7E64">
      <w:pPr>
        <w:pStyle w:val="Paragrafi"/>
        <w:rPr>
          <w:szCs w:val="22"/>
        </w:rPr>
      </w:pPr>
    </w:p>
    <w:p w:rsidR="00FC7E64" w:rsidRPr="008D2117" w:rsidRDefault="00FC7E64" w:rsidP="00FC7E64">
      <w:pPr>
        <w:pStyle w:val="Paragrafi"/>
        <w:rPr>
          <w:szCs w:val="22"/>
        </w:rPr>
      </w:pPr>
      <w:r w:rsidRPr="008D2117">
        <w:rPr>
          <w:szCs w:val="22"/>
        </w:rPr>
        <w:t>I. Afati i veprimtarisë së Komisionit të Posaçëm Parlamentar për Reformën Zgjedhore shtyhet deri më 14 nëntor 2006.</w:t>
      </w:r>
    </w:p>
    <w:p w:rsidR="00FC7E64" w:rsidRPr="008D2117" w:rsidRDefault="00FC7E64" w:rsidP="00FC7E64">
      <w:pPr>
        <w:pStyle w:val="Paragrafi"/>
        <w:rPr>
          <w:szCs w:val="22"/>
        </w:rPr>
      </w:pPr>
      <w:r w:rsidRPr="008D2117">
        <w:rPr>
          <w:szCs w:val="22"/>
        </w:rPr>
        <w:t>II. Ky vendim hyn në fuqi menjëherë.</w:t>
      </w:r>
    </w:p>
    <w:p w:rsidR="00FC7E64" w:rsidRPr="008D2117" w:rsidRDefault="00FC7E64" w:rsidP="00FC7E64">
      <w:pPr>
        <w:pStyle w:val="Paragrafi"/>
        <w:rPr>
          <w:szCs w:val="22"/>
        </w:rPr>
      </w:pPr>
    </w:p>
    <w:p w:rsidR="00FC7E64" w:rsidRPr="008D2117" w:rsidRDefault="00FC7E64" w:rsidP="00FC7E64">
      <w:pPr>
        <w:pStyle w:val="Autoriteti"/>
      </w:pPr>
      <w:r w:rsidRPr="008D2117">
        <w:t>Kryetare</w:t>
      </w:r>
    </w:p>
    <w:p w:rsidR="00FC7E64" w:rsidRPr="008D2117" w:rsidRDefault="00FC7E64" w:rsidP="00FC7E64">
      <w:pPr>
        <w:pStyle w:val="AutoritetiEmer"/>
      </w:pPr>
      <w:r w:rsidRPr="008D2117">
        <w:t>Jozefina Topalli (Çoba)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7E64"/>
    <w:rsid w:val="00526303"/>
    <w:rsid w:val="005F0A5E"/>
    <w:rsid w:val="007A4CCA"/>
    <w:rsid w:val="009D7309"/>
    <w:rsid w:val="00C767F9"/>
    <w:rsid w:val="00FC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7EF4F1-328B-4FC8-810A-CEED022D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C7E6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C7E6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C7E64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FC7E64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