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05" w:rsidRPr="002E254E" w:rsidRDefault="00947105" w:rsidP="00947105">
      <w:pPr>
        <w:pStyle w:val="Akti"/>
        <w:keepNext w:val="0"/>
      </w:pPr>
      <w:bookmarkStart w:id="0" w:name="_GoBack"/>
      <w:bookmarkEnd w:id="0"/>
      <w:r w:rsidRPr="002E254E">
        <w:t>Vendim</w:t>
      </w:r>
    </w:p>
    <w:p w:rsidR="00947105" w:rsidRPr="002E254E" w:rsidRDefault="00947105" w:rsidP="00947105">
      <w:pPr>
        <w:pStyle w:val="NumriData"/>
        <w:keepNext w:val="0"/>
        <w:rPr>
          <w:szCs w:val="22"/>
        </w:rPr>
      </w:pPr>
      <w:r w:rsidRPr="002E254E">
        <w:rPr>
          <w:szCs w:val="22"/>
        </w:rPr>
        <w:t>Nr.65, datë 13.11.2006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Titulli"/>
        <w:keepNext w:val="0"/>
      </w:pPr>
      <w:r w:rsidRPr="002E254E">
        <w:t>Për mosmiratimin e raportit të kryetarit të këshillit për legjislacionin për shkarkimin nga detyra të kryetarit të kuvendit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BazLigjPropozues"/>
        <w:keepNext w:val="0"/>
      </w:pPr>
      <w:r w:rsidRPr="002E254E">
        <w:t>Në mbështetje të neneve 75 dhe 78 të Kushtetutës, si dhe të nenit 114 të Rregullores së Kuvendit,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Institucioni"/>
        <w:keepNext w:val="0"/>
      </w:pPr>
      <w:r w:rsidRPr="002E254E">
        <w:t>Kuvendi</w:t>
      </w:r>
    </w:p>
    <w:p w:rsidR="00947105" w:rsidRPr="002E254E" w:rsidRDefault="00947105" w:rsidP="00947105">
      <w:pPr>
        <w:pStyle w:val="Institucioni"/>
        <w:keepNext w:val="0"/>
      </w:pPr>
      <w:r w:rsidRPr="002E254E">
        <w:t>i Republikës së Shqipërisë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VENDOSI"/>
        <w:keepNext w:val="0"/>
      </w:pPr>
      <w:r w:rsidRPr="002E254E">
        <w:t>Vendosi: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Paragrafi"/>
        <w:rPr>
          <w:szCs w:val="22"/>
        </w:rPr>
      </w:pPr>
      <w:r w:rsidRPr="002E254E">
        <w:rPr>
          <w:szCs w:val="22"/>
        </w:rPr>
        <w:t>Mosmiratimin e raportit të paraqitur nga Kryetari i Këshillit për Legjislacionin dhe ndërprerjen e procedurës për shkarkimin nga detyra të Kryetares së Kuvendit, zonjës Jozefina TOPALLI (ÇOBA).</w:t>
      </w:r>
    </w:p>
    <w:p w:rsidR="00947105" w:rsidRPr="002E254E" w:rsidRDefault="00947105" w:rsidP="00947105">
      <w:pPr>
        <w:pStyle w:val="Paragrafi"/>
        <w:rPr>
          <w:szCs w:val="22"/>
        </w:rPr>
      </w:pPr>
      <w:r w:rsidRPr="002E254E">
        <w:rPr>
          <w:szCs w:val="22"/>
        </w:rPr>
        <w:t>Ky vendim hyn në fuqi menjëherë.</w:t>
      </w:r>
    </w:p>
    <w:p w:rsidR="00947105" w:rsidRPr="002E254E" w:rsidRDefault="00947105" w:rsidP="00947105">
      <w:pPr>
        <w:pStyle w:val="Paragrafi"/>
        <w:rPr>
          <w:szCs w:val="22"/>
        </w:rPr>
      </w:pPr>
    </w:p>
    <w:p w:rsidR="00947105" w:rsidRPr="002E254E" w:rsidRDefault="00947105" w:rsidP="00947105">
      <w:pPr>
        <w:pStyle w:val="Autoriteti"/>
        <w:keepNext w:val="0"/>
      </w:pPr>
      <w:r w:rsidRPr="002E254E">
        <w:t>Zëvendëskryetari</w:t>
      </w:r>
    </w:p>
    <w:p w:rsidR="00947105" w:rsidRPr="002E254E" w:rsidRDefault="00947105" w:rsidP="00947105">
      <w:pPr>
        <w:pStyle w:val="AutoritetiEmer"/>
        <w:rPr>
          <w:lang w:val="en-US"/>
        </w:rPr>
      </w:pPr>
      <w:r w:rsidRPr="002E254E">
        <w:t>Fatos Beja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7105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F1CC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6EE45D-387F-4D37-86A0-6CA79FC1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4710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4710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710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710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