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ACF" w:rsidRPr="009E3F96" w:rsidRDefault="00AB6ACF" w:rsidP="00AB6ACF">
      <w:pPr>
        <w:pStyle w:val="Akti"/>
        <w:keepNext w:val="0"/>
      </w:pPr>
      <w:bookmarkStart w:id="0" w:name="_GoBack"/>
      <w:bookmarkEnd w:id="0"/>
      <w:r w:rsidRPr="009E3F96">
        <w:t>VENDIM</w:t>
      </w:r>
    </w:p>
    <w:p w:rsidR="00AB6ACF" w:rsidRPr="009E3F96" w:rsidRDefault="00AB6ACF" w:rsidP="00AB6ACF">
      <w:pPr>
        <w:pStyle w:val="NumriData"/>
        <w:keepNext w:val="0"/>
        <w:rPr>
          <w:szCs w:val="22"/>
        </w:rPr>
      </w:pPr>
      <w:r w:rsidRPr="009E3F96">
        <w:rPr>
          <w:szCs w:val="22"/>
        </w:rPr>
        <w:t>Nr.101, datë 17.5.2007</w:t>
      </w:r>
    </w:p>
    <w:p w:rsidR="00AB6ACF" w:rsidRPr="009E3F96" w:rsidRDefault="00AB6ACF" w:rsidP="00AB6ACF">
      <w:pPr>
        <w:pStyle w:val="Paragrafi"/>
        <w:rPr>
          <w:szCs w:val="22"/>
        </w:rPr>
      </w:pPr>
    </w:p>
    <w:p w:rsidR="00AB6ACF" w:rsidRPr="009E3F96" w:rsidRDefault="00AB6ACF" w:rsidP="00AB6ACF">
      <w:pPr>
        <w:pStyle w:val="Titulli"/>
        <w:keepNext w:val="0"/>
      </w:pPr>
      <w:r w:rsidRPr="009E3F96">
        <w:t>PËR NGRITJEN E KOMISIONIT  TË POSAÇËM PARLAMENTAR PËR REFORMËN ZGJEDHORE</w:t>
      </w:r>
    </w:p>
    <w:p w:rsidR="00AB6ACF" w:rsidRPr="009E3F96" w:rsidRDefault="00AB6ACF" w:rsidP="00AB6ACF">
      <w:pPr>
        <w:pStyle w:val="Paragrafi"/>
        <w:ind w:firstLine="0"/>
        <w:rPr>
          <w:szCs w:val="22"/>
        </w:rPr>
      </w:pPr>
    </w:p>
    <w:p w:rsidR="00AB6ACF" w:rsidRPr="009E3F96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Në mbështetje të nenit 77 pika 1  të Kushtetutës dhe të nenit 24 të Rregullores së Kuvendit, me propozimin e kryetarëve të grupeve parlamentare,</w:t>
      </w:r>
    </w:p>
    <w:p w:rsidR="00AB6ACF" w:rsidRPr="009E3F96" w:rsidRDefault="00AB6ACF" w:rsidP="00AB6ACF">
      <w:pPr>
        <w:pStyle w:val="Paragrafi"/>
        <w:rPr>
          <w:szCs w:val="22"/>
        </w:rPr>
      </w:pPr>
    </w:p>
    <w:p w:rsidR="00AB6ACF" w:rsidRPr="009E3F96" w:rsidRDefault="00AB6ACF" w:rsidP="00AB6ACF">
      <w:pPr>
        <w:pStyle w:val="Institucioni"/>
        <w:keepNext w:val="0"/>
        <w:rPr>
          <w:lang w:val="it-IT"/>
        </w:rPr>
      </w:pPr>
      <w:r w:rsidRPr="009E3F96">
        <w:rPr>
          <w:lang w:val="it-IT"/>
        </w:rPr>
        <w:t>KUVENDI</w:t>
      </w:r>
    </w:p>
    <w:p w:rsidR="00AB6ACF" w:rsidRPr="009E3F96" w:rsidRDefault="00AB6ACF" w:rsidP="00AB6ACF">
      <w:pPr>
        <w:pStyle w:val="Institucioni"/>
        <w:keepNext w:val="0"/>
        <w:rPr>
          <w:lang w:val="it-IT"/>
        </w:rPr>
      </w:pPr>
      <w:r w:rsidRPr="009E3F96">
        <w:rPr>
          <w:lang w:val="it-IT"/>
        </w:rPr>
        <w:t>I REPUBLIKËS SË SHQIPËRISË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</w:p>
    <w:p w:rsidR="00AB6ACF" w:rsidRPr="009E3F96" w:rsidRDefault="00AB6ACF" w:rsidP="00AB6ACF">
      <w:pPr>
        <w:pStyle w:val="VENDOSI"/>
        <w:keepNext w:val="0"/>
        <w:rPr>
          <w:lang w:val="it-IT"/>
        </w:rPr>
      </w:pPr>
      <w:r w:rsidRPr="009E3F96">
        <w:rPr>
          <w:lang w:val="it-IT"/>
        </w:rPr>
        <w:t>VENDOSI:</w:t>
      </w:r>
    </w:p>
    <w:p w:rsidR="00AB6ACF" w:rsidRPr="009E3F96" w:rsidRDefault="00AB6ACF" w:rsidP="00AB6ACF">
      <w:pPr>
        <w:pStyle w:val="Paragrafi"/>
        <w:ind w:firstLine="0"/>
        <w:rPr>
          <w:szCs w:val="22"/>
          <w:lang w:val="it-IT"/>
        </w:rPr>
      </w:pP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I. Ngrihet Komisioni i Posaçëm Parlamentar për Reformën Zgjedhore.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II. Komisioni ka për detyrë përgatitjen e amendamenteve të nevojshme të kuadrit ligjor, për arritjen e standardeve në zgjedhjet politike dhe administrative.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III. Komisioni përbëhet nga 18 anëtarë, 9 nga shumica dhe 9 nga opozita parlamentare. Anëtarët që i përkasin shumicës parlamentare caktohen: 2 nga Grupi Parlamentar i Partisë Demokratike, 2 nga Grupi Parlamentar i Partisë Republikane, 2 nga Grupi Parlamentar Demokristian, 1 nga Grupi Parlamentar  “Demokrat-Reformator”, 1 nga Grupi Parlamentar i Partisë Agrare Ambientaliste, 1 nga Grupi Parlamentar “Qendra Demokrate”. Anëtarët që i përkasin opozitës caktohen: 3 nga Partia Socialiste, 2 nga Partia Social-Demokrate, 2 nga Partia Lëvizja Socialiste për Integrim, 1 nga Partia Aleanca Demokratike, 1 nga Partia Demokracia Sociale.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IV. Komisioni i Posaçëm Parlamentar drejtohet nga dy bashkëkryetarë:  një nga Partia Demokratike dhe një nga Partia Socialiste.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V. Pranë Komisionit të Posaçëm Parlamentar ngrihet grupi i ekspertëve teknikë. Përbërja dhe mënyra e funksionimit të tij përcaktohen me vendim të Komisionit të Posaçëm Parlamentar.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VI. Vendimet në komision merren me shumicën e votave (10 vota), kur pro tyre kanë votuar në unanimitet përfaqësuesit e dy partive të mëdha.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VII. Komisioni ushtron veprimtarinë për një periudhë prej 3 muajsh nga data e vendimit.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VIII. Ngarkohet Kryetarja e Kuvendit për krijimin e kushteve të punës dhe mbështetjen logjistike të veprimtarisë së komisionit.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IX. Komisioni përbëhet nga këta anëtarë: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1. Ilir Rusmali   (Bashkëkryetar)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>PD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2. Arjan Starova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 xml:space="preserve">PD     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3. Arjan Madhi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>PR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4. Artur Hasanbelliu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>PR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5. Ndue Shpani 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>-</w:t>
      </w:r>
      <w:r w:rsidRPr="009E3F96">
        <w:rPr>
          <w:szCs w:val="22"/>
          <w:lang w:val="it-IT"/>
        </w:rPr>
        <w:tab/>
        <w:t>PDK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6. Pashko Ujka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>PDK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7. Tritan Shehu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>-</w:t>
      </w:r>
      <w:r w:rsidRPr="009E3F96">
        <w:rPr>
          <w:szCs w:val="22"/>
          <w:lang w:val="it-IT"/>
        </w:rPr>
        <w:tab/>
        <w:t>PDR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8. Petrit Gjoni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>-</w:t>
      </w:r>
      <w:r w:rsidRPr="009E3F96">
        <w:rPr>
          <w:szCs w:val="22"/>
          <w:lang w:val="it-IT"/>
        </w:rPr>
        <w:tab/>
        <w:t>PAA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 9. Spiro Peçi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>-</w:t>
      </w:r>
      <w:r w:rsidRPr="009E3F96">
        <w:rPr>
          <w:szCs w:val="22"/>
          <w:lang w:val="it-IT"/>
        </w:rPr>
        <w:tab/>
        <w:t>PBDNJ</w:t>
      </w:r>
    </w:p>
    <w:p w:rsidR="00AB6ACF" w:rsidRPr="009E3F96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10. Kastriot Islami  (Bashkëkryetar)</w:t>
      </w:r>
      <w:r w:rsidRPr="009E3F96">
        <w:rPr>
          <w:szCs w:val="22"/>
        </w:rPr>
        <w:tab/>
      </w:r>
      <w:r w:rsidRPr="009E3F96">
        <w:rPr>
          <w:szCs w:val="22"/>
        </w:rPr>
        <w:tab/>
        <w:t xml:space="preserve">- </w:t>
      </w:r>
      <w:r w:rsidRPr="009E3F96">
        <w:rPr>
          <w:szCs w:val="22"/>
        </w:rPr>
        <w:tab/>
        <w:t>PS</w:t>
      </w:r>
    </w:p>
    <w:p w:rsidR="00AB6ACF" w:rsidRPr="009E3F96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11. Fatmir Xhafa</w:t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  <w:t>-</w:t>
      </w:r>
      <w:r w:rsidRPr="009E3F96">
        <w:rPr>
          <w:szCs w:val="22"/>
        </w:rPr>
        <w:tab/>
        <w:t>PS</w:t>
      </w:r>
    </w:p>
    <w:p w:rsidR="00AB6ACF" w:rsidRPr="009E3F96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12. Alfred Dalipi</w:t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  <w:t>-</w:t>
      </w:r>
      <w:r w:rsidRPr="009E3F96">
        <w:rPr>
          <w:szCs w:val="22"/>
        </w:rPr>
        <w:tab/>
        <w:t>PS</w:t>
      </w:r>
    </w:p>
    <w:p w:rsidR="00AB6ACF" w:rsidRPr="009E3F96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13. Engjëll Bejtaj</w:t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  <w:t>-</w:t>
      </w:r>
      <w:r w:rsidRPr="009E3F96">
        <w:rPr>
          <w:szCs w:val="22"/>
        </w:rPr>
        <w:tab/>
        <w:t>PSD</w:t>
      </w:r>
    </w:p>
    <w:p w:rsidR="00AB6ACF" w:rsidRPr="009E3F96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14. Skënder Gjinushi</w:t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  <w:t>-</w:t>
      </w:r>
      <w:r w:rsidRPr="009E3F96">
        <w:rPr>
          <w:szCs w:val="22"/>
        </w:rPr>
        <w:tab/>
        <w:t>PSD</w:t>
      </w:r>
    </w:p>
    <w:p w:rsidR="00AB6ACF" w:rsidRDefault="00AB6ACF" w:rsidP="00AB6ACF">
      <w:pPr>
        <w:pStyle w:val="Paragrafi"/>
        <w:rPr>
          <w:szCs w:val="22"/>
        </w:rPr>
      </w:pPr>
      <w:r w:rsidRPr="009E3F96">
        <w:rPr>
          <w:szCs w:val="22"/>
        </w:rPr>
        <w:t>15. Sabit Brokaj</w:t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</w:r>
      <w:r w:rsidRPr="009E3F96">
        <w:rPr>
          <w:szCs w:val="22"/>
        </w:rPr>
        <w:tab/>
        <w:t>-</w:t>
      </w:r>
      <w:r w:rsidRPr="009E3F96">
        <w:rPr>
          <w:szCs w:val="22"/>
        </w:rPr>
        <w:tab/>
        <w:t>LSI</w:t>
      </w:r>
    </w:p>
    <w:p w:rsidR="00AB6ACF" w:rsidRDefault="00AB6ACF" w:rsidP="00AB6ACF">
      <w:pPr>
        <w:pStyle w:val="Paragrafi"/>
        <w:rPr>
          <w:szCs w:val="22"/>
        </w:rPr>
      </w:pPr>
    </w:p>
    <w:p w:rsidR="00AB6ACF" w:rsidRPr="009E3F96" w:rsidRDefault="00AB6ACF" w:rsidP="00AB6ACF">
      <w:pPr>
        <w:pStyle w:val="Paragrafi"/>
        <w:rPr>
          <w:szCs w:val="22"/>
        </w:rPr>
      </w:pP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16. Ndre Legisi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>-</w:t>
      </w:r>
      <w:r w:rsidRPr="009E3F96">
        <w:rPr>
          <w:szCs w:val="22"/>
          <w:lang w:val="it-IT"/>
        </w:rPr>
        <w:tab/>
        <w:t>LSI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17. Neritan Ceka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>PAD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18. Paskal Milo</w:t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</w:r>
      <w:r w:rsidRPr="009E3F96">
        <w:rPr>
          <w:szCs w:val="22"/>
          <w:lang w:val="it-IT"/>
        </w:rPr>
        <w:tab/>
        <w:t xml:space="preserve">- </w:t>
      </w:r>
      <w:r w:rsidRPr="009E3F96">
        <w:rPr>
          <w:szCs w:val="22"/>
          <w:lang w:val="it-IT"/>
        </w:rPr>
        <w:tab/>
        <w:t>PDS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lastRenderedPageBreak/>
        <w:t>X. Ky vendim hyn në fuqi menjëherë.</w:t>
      </w:r>
    </w:p>
    <w:p w:rsidR="00AB6ACF" w:rsidRPr="009E3F96" w:rsidRDefault="00AB6ACF" w:rsidP="00AB6ACF">
      <w:pPr>
        <w:pStyle w:val="Paragrafi"/>
        <w:ind w:firstLine="0"/>
        <w:rPr>
          <w:szCs w:val="22"/>
          <w:lang w:val="it-IT"/>
        </w:rPr>
      </w:pPr>
    </w:p>
    <w:p w:rsidR="00AB6ACF" w:rsidRPr="009E3F96" w:rsidRDefault="00AB6ACF" w:rsidP="00AB6ACF">
      <w:pPr>
        <w:pStyle w:val="Autoriteti"/>
        <w:keepNext w:val="0"/>
        <w:rPr>
          <w:lang w:val="it-IT"/>
        </w:rPr>
      </w:pPr>
      <w:r w:rsidRPr="009E3F96">
        <w:rPr>
          <w:lang w:val="it-IT"/>
        </w:rPr>
        <w:t>KRYETARE</w:t>
      </w:r>
    </w:p>
    <w:p w:rsidR="00AB6ACF" w:rsidRPr="009E3F96" w:rsidRDefault="00AB6ACF" w:rsidP="00AB6ACF">
      <w:pPr>
        <w:pStyle w:val="AutoritetiEmer"/>
        <w:rPr>
          <w:lang w:val="it-IT"/>
        </w:rPr>
      </w:pPr>
      <w:r w:rsidRPr="009E3F96">
        <w:rPr>
          <w:lang w:val="it-IT"/>
        </w:rPr>
        <w:t>Jozefina Topalli (Çoba)</w:t>
      </w:r>
    </w:p>
    <w:p w:rsidR="00AB6ACF" w:rsidRPr="009E3F96" w:rsidRDefault="00AB6ACF" w:rsidP="00AB6ACF">
      <w:pPr>
        <w:pStyle w:val="Paragrafi"/>
        <w:rPr>
          <w:szCs w:val="22"/>
          <w:lang w:val="it-IT"/>
        </w:rPr>
      </w:pPr>
    </w:p>
    <w:p w:rsidR="00AB6ACF" w:rsidRPr="009E3F96" w:rsidRDefault="00AB6ACF" w:rsidP="00AB6ACF">
      <w:pPr>
        <w:pStyle w:val="Paragrafi"/>
        <w:rPr>
          <w:bCs/>
          <w:szCs w:val="22"/>
          <w:lang w:val="it-IT"/>
        </w:rPr>
      </w:pPr>
    </w:p>
    <w:p w:rsidR="000178C2" w:rsidRPr="00C84B66" w:rsidRDefault="000178C2" w:rsidP="00AB6AC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6ACF"/>
    <w:rsid w:val="000178C2"/>
    <w:rsid w:val="006A76CF"/>
    <w:rsid w:val="00AB6AC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E0BB95-EFF0-44E4-BDB6-D68ADA90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B6AC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B6AC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B6AC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Institucioni">
    <w:name w:val="Institucioni"/>
    <w:next w:val="Normal"/>
    <w:rsid w:val="00AB6AC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AB6AC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B6AC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B6AC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B6AC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B6AC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B6AC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B6AC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B6AC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