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531" w:rsidRPr="000F177E" w:rsidRDefault="00D06531" w:rsidP="00D06531">
      <w:pPr>
        <w:pStyle w:val="Akti"/>
      </w:pPr>
      <w:bookmarkStart w:id="0" w:name="_GoBack"/>
      <w:bookmarkEnd w:id="0"/>
      <w:r>
        <w:t>VENDI</w:t>
      </w:r>
      <w:r w:rsidRPr="000F177E">
        <w:t>M</w:t>
      </w:r>
    </w:p>
    <w:p w:rsidR="00D06531" w:rsidRPr="000F177E" w:rsidRDefault="00D06531" w:rsidP="00D06531">
      <w:pPr>
        <w:pStyle w:val="NumriData"/>
      </w:pPr>
      <w:r w:rsidRPr="000F177E">
        <w:t>Nr.107, datë 4.6.2007</w:t>
      </w:r>
    </w:p>
    <w:p w:rsidR="00D06531" w:rsidRPr="001F6D14" w:rsidRDefault="00D06531" w:rsidP="00D06531">
      <w:pPr>
        <w:pStyle w:val="Paragrafi"/>
        <w:rPr>
          <w:sz w:val="14"/>
        </w:rPr>
      </w:pPr>
    </w:p>
    <w:p w:rsidR="00D06531" w:rsidRPr="000F177E" w:rsidRDefault="00D06531" w:rsidP="00D06531">
      <w:pPr>
        <w:pStyle w:val="Titulli"/>
      </w:pPr>
      <w:r w:rsidRPr="000F177E">
        <w:t>PËR EMËRIMIN E NJË ANËTARI TË BORDIT TË KOMISIONERËVE TË ENTIT RREGULLATOR TË SEKTORIT TË ENERGJISË ELEKTRIKE</w:t>
      </w:r>
    </w:p>
    <w:p w:rsidR="00D06531" w:rsidRPr="001F6D14" w:rsidRDefault="00D06531" w:rsidP="00D06531">
      <w:pPr>
        <w:pStyle w:val="Paragrafi"/>
        <w:rPr>
          <w:sz w:val="16"/>
        </w:rPr>
      </w:pPr>
    </w:p>
    <w:p w:rsidR="00D06531" w:rsidRPr="000F177E" w:rsidRDefault="00D06531" w:rsidP="00D06531">
      <w:pPr>
        <w:pStyle w:val="BazLigjPropozues"/>
      </w:pPr>
      <w:r w:rsidRPr="000F177E">
        <w:t>Në mbështetje të nenit 78 të Kushtetutës, të nenit 4 të ligjit nr.9072, datë 22.5.2003 “Për sektorin e energjisë elektrike”, të ndryshuar dhe të nenit 88 të Rregullores së Kuvendit, me propozimin e Ekipit Përzgjedhës,</w:t>
      </w:r>
    </w:p>
    <w:p w:rsidR="00D06531" w:rsidRPr="000036E2" w:rsidRDefault="00D06531" w:rsidP="00D06531">
      <w:pPr>
        <w:pStyle w:val="Institucioni"/>
        <w:rPr>
          <w:sz w:val="14"/>
        </w:rPr>
      </w:pPr>
    </w:p>
    <w:p w:rsidR="00D06531" w:rsidRPr="000F177E" w:rsidRDefault="00D06531" w:rsidP="00D06531">
      <w:pPr>
        <w:pStyle w:val="Institucioni"/>
      </w:pPr>
      <w:r>
        <w:t>KUVEN</w:t>
      </w:r>
      <w:r w:rsidRPr="000F177E">
        <w:t xml:space="preserve">DI </w:t>
      </w:r>
    </w:p>
    <w:p w:rsidR="00D06531" w:rsidRPr="000F177E" w:rsidRDefault="00D06531" w:rsidP="00D06531">
      <w:pPr>
        <w:pStyle w:val="Institucioni"/>
      </w:pPr>
      <w:r w:rsidRPr="000F177E">
        <w:t>I REPUBLIKËS SË SHQIPËRISË</w:t>
      </w:r>
    </w:p>
    <w:p w:rsidR="00D06531" w:rsidRPr="001F6D14" w:rsidRDefault="00D06531" w:rsidP="00D06531">
      <w:pPr>
        <w:pStyle w:val="Paragrafi"/>
        <w:rPr>
          <w:sz w:val="16"/>
        </w:rPr>
      </w:pPr>
    </w:p>
    <w:p w:rsidR="00D06531" w:rsidRPr="000F177E" w:rsidRDefault="00D06531" w:rsidP="00D06531">
      <w:pPr>
        <w:pStyle w:val="VENDOSI"/>
      </w:pPr>
      <w:r>
        <w:t>VENDOS</w:t>
      </w:r>
      <w:r w:rsidRPr="000F177E">
        <w:t>I:</w:t>
      </w:r>
    </w:p>
    <w:p w:rsidR="00D06531" w:rsidRPr="001F6D14" w:rsidRDefault="00D06531" w:rsidP="00D06531">
      <w:pPr>
        <w:pStyle w:val="Paragrafi"/>
        <w:rPr>
          <w:sz w:val="16"/>
        </w:rPr>
      </w:pPr>
    </w:p>
    <w:p w:rsidR="00D06531" w:rsidRPr="000F177E" w:rsidRDefault="00D06531" w:rsidP="00D06531">
      <w:pPr>
        <w:pStyle w:val="Paragrafi"/>
      </w:pPr>
      <w:r>
        <w:t xml:space="preserve">I. </w:t>
      </w:r>
      <w:r w:rsidRPr="000F177E">
        <w:t>Zonja Entela Shehaj (Fico) emërohet anëtare e Bordit të Komisionerëve të Entit Rregullator të Sektorit të Energjisë Elektrike në vend të zotit Abaz Aliko, i cili ka dhënë dorëheqjen.</w:t>
      </w:r>
    </w:p>
    <w:p w:rsidR="00D06531" w:rsidRPr="000F177E" w:rsidRDefault="00D06531" w:rsidP="00D06531">
      <w:pPr>
        <w:pStyle w:val="Paragrafi"/>
      </w:pPr>
      <w:r w:rsidRPr="000F177E">
        <w:t>II. Ky vendim hyn në fuqi menjëherë.</w:t>
      </w:r>
    </w:p>
    <w:p w:rsidR="00D06531" w:rsidRPr="001F6D14" w:rsidRDefault="00D06531" w:rsidP="00D06531">
      <w:pPr>
        <w:pStyle w:val="Paragrafi"/>
        <w:rPr>
          <w:sz w:val="16"/>
        </w:rPr>
      </w:pPr>
    </w:p>
    <w:p w:rsidR="00D06531" w:rsidRPr="000F177E" w:rsidRDefault="00D06531" w:rsidP="00D06531">
      <w:pPr>
        <w:pStyle w:val="Autoriteti"/>
      </w:pPr>
      <w:r>
        <w:t>KRYETAR</w:t>
      </w:r>
      <w:r w:rsidRPr="000F177E">
        <w:t>E</w:t>
      </w:r>
    </w:p>
    <w:p w:rsidR="00D06531" w:rsidRPr="000F177E" w:rsidRDefault="00D06531" w:rsidP="00D06531">
      <w:pPr>
        <w:pStyle w:val="AutoritetiEmer"/>
      </w:pPr>
      <w:r w:rsidRPr="000F177E">
        <w:t>Jozefina Topalli (Çoba)</w:t>
      </w:r>
    </w:p>
    <w:p w:rsidR="00D06531" w:rsidRPr="000036E2" w:rsidRDefault="00D06531" w:rsidP="00D06531">
      <w:pPr>
        <w:pStyle w:val="Paragrafi"/>
        <w:rPr>
          <w:sz w:val="12"/>
        </w:rPr>
      </w:pPr>
    </w:p>
    <w:p w:rsidR="00D06531" w:rsidRPr="002C2B02" w:rsidRDefault="00D06531" w:rsidP="00D06531">
      <w:pPr>
        <w:pStyle w:val="Paragrafi"/>
        <w:rPr>
          <w:sz w:val="16"/>
        </w:rPr>
      </w:pPr>
    </w:p>
    <w:p w:rsidR="000178C2" w:rsidRPr="00C84B66" w:rsidRDefault="000178C2" w:rsidP="00D0653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6531"/>
    <w:rsid w:val="000178C2"/>
    <w:rsid w:val="00160C62"/>
    <w:rsid w:val="00C84B66"/>
    <w:rsid w:val="00D0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910FB3-7252-4059-9B36-9CD4A92A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0653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D0653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0653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0653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D0653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0653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D0653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0653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0653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0653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0653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06531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D0653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