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B7B86" w:rsidRPr="002A233F" w:rsidRDefault="002B7B86" w:rsidP="002B7B86">
      <w:pPr>
        <w:pStyle w:val="Akti"/>
        <w:keepNext w:val="0"/>
      </w:pPr>
      <w:bookmarkStart w:id="0" w:name="_GoBack"/>
      <w:bookmarkEnd w:id="0"/>
      <w:r>
        <w:t>VENDI</w:t>
      </w:r>
      <w:r w:rsidRPr="002A233F">
        <w:t>M</w:t>
      </w:r>
    </w:p>
    <w:p w:rsidR="002B7B86" w:rsidRPr="002A233F" w:rsidRDefault="002B7B86" w:rsidP="002B7B86">
      <w:pPr>
        <w:pStyle w:val="NumriData"/>
        <w:keepNext w:val="0"/>
      </w:pPr>
      <w:r w:rsidRPr="002A233F">
        <w:t>Nr.129, datë 22.10.2007</w:t>
      </w:r>
    </w:p>
    <w:p w:rsidR="002B7B86" w:rsidRPr="00A0395B" w:rsidRDefault="002B7B86" w:rsidP="002B7B86">
      <w:pPr>
        <w:pStyle w:val="Paragrafi"/>
        <w:rPr>
          <w:sz w:val="14"/>
        </w:rPr>
      </w:pPr>
    </w:p>
    <w:p w:rsidR="002B7B86" w:rsidRPr="002A233F" w:rsidRDefault="002B7B86" w:rsidP="002B7B86">
      <w:pPr>
        <w:pStyle w:val="Titulli"/>
        <w:keepNext w:val="0"/>
      </w:pPr>
      <w:r w:rsidRPr="002A233F">
        <w:t>PËR PËRBËRJEN E KOMISIONIT HETIMOR “PËR HETIMIN E PROCEDURAVE TË TENDERIMIT TË RRUGËS DURRËS-MORINË”</w:t>
      </w:r>
    </w:p>
    <w:p w:rsidR="002B7B86" w:rsidRPr="00A0395B" w:rsidRDefault="002B7B86" w:rsidP="002B7B86">
      <w:pPr>
        <w:pStyle w:val="Paragrafi"/>
        <w:ind w:firstLine="0"/>
        <w:rPr>
          <w:sz w:val="14"/>
        </w:rPr>
      </w:pPr>
    </w:p>
    <w:p w:rsidR="002B7B86" w:rsidRPr="002A233F" w:rsidRDefault="002B7B86" w:rsidP="002B7B86">
      <w:pPr>
        <w:pStyle w:val="BazLigjPropozues"/>
        <w:keepNext w:val="0"/>
      </w:pPr>
      <w:r w:rsidRPr="002A233F">
        <w:t>Në mbështetje të nenit 77 pika 2  të Kushtetutës, të neneve 8 dhe 9 të ligjit nr.8891, datë 2.5.2002 “Për organizimin dhe funksionimin e komisioneve hetimore të Kuvendit” dhe të vendimit nr.125, datë 8.10.2007 të Kuvendit, me propozimin e grupeve parlamentare,</w:t>
      </w:r>
    </w:p>
    <w:p w:rsidR="002B7B86" w:rsidRPr="00A0395B" w:rsidRDefault="002B7B86" w:rsidP="002B7B86">
      <w:pPr>
        <w:pStyle w:val="Paragrafi"/>
        <w:rPr>
          <w:sz w:val="14"/>
        </w:rPr>
      </w:pPr>
    </w:p>
    <w:p w:rsidR="002B7B86" w:rsidRPr="00302E52" w:rsidRDefault="002B7B86" w:rsidP="002B7B86">
      <w:pPr>
        <w:pStyle w:val="Institucioni"/>
        <w:keepNext w:val="0"/>
        <w:rPr>
          <w:lang w:val="it-IT"/>
        </w:rPr>
      </w:pPr>
      <w:r w:rsidRPr="00302E52">
        <w:rPr>
          <w:lang w:val="it-IT"/>
        </w:rPr>
        <w:t>KUVENDI</w:t>
      </w:r>
    </w:p>
    <w:p w:rsidR="002B7B86" w:rsidRPr="00302E52" w:rsidRDefault="002B7B86" w:rsidP="002B7B86">
      <w:pPr>
        <w:pStyle w:val="Institucioni"/>
        <w:keepNext w:val="0"/>
        <w:rPr>
          <w:lang w:val="it-IT"/>
        </w:rPr>
      </w:pPr>
      <w:r w:rsidRPr="00302E52">
        <w:rPr>
          <w:lang w:val="it-IT"/>
        </w:rPr>
        <w:t>I REPUBLIKËS SË SHQIPËRISË</w:t>
      </w:r>
    </w:p>
    <w:p w:rsidR="002B7B86" w:rsidRPr="00A0395B" w:rsidRDefault="002B7B86" w:rsidP="002B7B86">
      <w:pPr>
        <w:pStyle w:val="Paragrafi"/>
        <w:rPr>
          <w:sz w:val="16"/>
          <w:lang w:val="it-IT"/>
        </w:rPr>
      </w:pPr>
    </w:p>
    <w:p w:rsidR="002B7B86" w:rsidRPr="00302E52" w:rsidRDefault="002B7B86" w:rsidP="002B7B86">
      <w:pPr>
        <w:pStyle w:val="VENDOSI"/>
        <w:keepNext w:val="0"/>
        <w:rPr>
          <w:lang w:val="it-IT"/>
        </w:rPr>
      </w:pPr>
      <w:r w:rsidRPr="00302E52">
        <w:rPr>
          <w:lang w:val="it-IT"/>
        </w:rPr>
        <w:t>VENDOSI:</w:t>
      </w:r>
    </w:p>
    <w:p w:rsidR="002B7B86" w:rsidRPr="005A6971" w:rsidRDefault="002B7B86" w:rsidP="002B7B86">
      <w:pPr>
        <w:pStyle w:val="Paragrafi"/>
        <w:rPr>
          <w:sz w:val="12"/>
          <w:lang w:val="it-IT"/>
        </w:rPr>
      </w:pPr>
    </w:p>
    <w:p w:rsidR="002B7B86" w:rsidRPr="00302E52" w:rsidRDefault="002B7B86" w:rsidP="002B7B86">
      <w:pPr>
        <w:pStyle w:val="Paragrafi"/>
        <w:rPr>
          <w:lang w:val="it-IT"/>
        </w:rPr>
      </w:pPr>
      <w:r w:rsidRPr="00302E52">
        <w:rPr>
          <w:lang w:val="it-IT"/>
        </w:rPr>
        <w:t>I. Komisioni Hetimor “Për hetimin e procedurave të tenderimit të rrugës Durrës-Morinë” përbëhet nga këta anëtarë:</w:t>
      </w:r>
    </w:p>
    <w:p w:rsidR="002B7B86" w:rsidRPr="00302E52" w:rsidRDefault="002B7B86" w:rsidP="002B7B86">
      <w:pPr>
        <w:pStyle w:val="Paragrafi"/>
        <w:rPr>
          <w:lang w:val="it-IT"/>
        </w:rPr>
      </w:pPr>
      <w:r w:rsidRPr="00302E52">
        <w:rPr>
          <w:lang w:val="it-IT"/>
        </w:rPr>
        <w:t>1.  Aleksandër Biberaj</w:t>
      </w:r>
      <w:r w:rsidRPr="00302E52">
        <w:rPr>
          <w:lang w:val="it-IT"/>
        </w:rPr>
        <w:tab/>
      </w:r>
      <w:r w:rsidRPr="00302E52">
        <w:rPr>
          <w:lang w:val="it-IT"/>
        </w:rPr>
        <w:tab/>
        <w:t xml:space="preserve">Kryetar </w:t>
      </w:r>
    </w:p>
    <w:p w:rsidR="002B7B86" w:rsidRPr="00302E52" w:rsidRDefault="002B7B86" w:rsidP="002B7B86">
      <w:pPr>
        <w:pStyle w:val="Paragrafi"/>
        <w:rPr>
          <w:lang w:val="it-IT"/>
        </w:rPr>
      </w:pPr>
      <w:r w:rsidRPr="00302E52">
        <w:rPr>
          <w:lang w:val="it-IT"/>
        </w:rPr>
        <w:t>2.  Arben Isaraj</w:t>
      </w:r>
      <w:r w:rsidRPr="00302E52">
        <w:rPr>
          <w:lang w:val="it-IT"/>
        </w:rPr>
        <w:tab/>
      </w:r>
      <w:r w:rsidRPr="00302E52">
        <w:rPr>
          <w:lang w:val="it-IT"/>
        </w:rPr>
        <w:tab/>
      </w:r>
      <w:r w:rsidRPr="00302E52">
        <w:rPr>
          <w:lang w:val="it-IT"/>
        </w:rPr>
        <w:tab/>
        <w:t>Zëvendëskryetar</w:t>
      </w:r>
    </w:p>
    <w:p w:rsidR="002B7B86" w:rsidRPr="00302E52" w:rsidRDefault="002B7B86" w:rsidP="002B7B86">
      <w:pPr>
        <w:pStyle w:val="Paragrafi"/>
        <w:rPr>
          <w:lang w:val="es-CL"/>
        </w:rPr>
      </w:pPr>
      <w:r w:rsidRPr="00302E52">
        <w:rPr>
          <w:lang w:val="es-CL"/>
        </w:rPr>
        <w:t>3.  Fatos Hoxha</w:t>
      </w:r>
      <w:r w:rsidRPr="00302E52">
        <w:rPr>
          <w:lang w:val="es-CL"/>
        </w:rPr>
        <w:tab/>
      </w:r>
      <w:r w:rsidRPr="00302E52">
        <w:rPr>
          <w:lang w:val="es-CL"/>
        </w:rPr>
        <w:tab/>
        <w:t>Anëtar</w:t>
      </w:r>
    </w:p>
    <w:p w:rsidR="002B7B86" w:rsidRPr="00302E52" w:rsidRDefault="002B7B86" w:rsidP="002B7B86">
      <w:pPr>
        <w:pStyle w:val="Paragrafi"/>
        <w:rPr>
          <w:lang w:val="es-CL"/>
        </w:rPr>
      </w:pPr>
      <w:r w:rsidRPr="00302E52">
        <w:rPr>
          <w:lang w:val="es-CL"/>
        </w:rPr>
        <w:t>4.  Ardian Kollozi</w:t>
      </w:r>
      <w:r w:rsidRPr="00302E52">
        <w:rPr>
          <w:lang w:val="es-CL"/>
        </w:rPr>
        <w:tab/>
      </w:r>
      <w:r w:rsidRPr="00302E52">
        <w:rPr>
          <w:lang w:val="es-CL"/>
        </w:rPr>
        <w:tab/>
        <w:t>“</w:t>
      </w:r>
    </w:p>
    <w:p w:rsidR="002B7B86" w:rsidRPr="002A233F" w:rsidRDefault="002B7B86" w:rsidP="002B7B86">
      <w:pPr>
        <w:pStyle w:val="Paragrafi"/>
      </w:pPr>
      <w:r>
        <w:t>5.  Eris Hoxha</w:t>
      </w:r>
      <w:r>
        <w:tab/>
      </w:r>
      <w:r>
        <w:tab/>
      </w:r>
      <w:r>
        <w:tab/>
      </w:r>
      <w:r w:rsidRPr="002A233F">
        <w:t>“</w:t>
      </w:r>
    </w:p>
    <w:p w:rsidR="002B7B86" w:rsidRPr="002A233F" w:rsidRDefault="002B7B86" w:rsidP="002B7B86">
      <w:pPr>
        <w:pStyle w:val="Paragrafi"/>
      </w:pPr>
      <w:r>
        <w:t>6.  Pashk Ujka</w:t>
      </w:r>
      <w:r>
        <w:tab/>
      </w:r>
      <w:r>
        <w:tab/>
      </w:r>
      <w:r>
        <w:tab/>
      </w:r>
      <w:r w:rsidRPr="002A233F">
        <w:t>“</w:t>
      </w:r>
    </w:p>
    <w:p w:rsidR="002B7B86" w:rsidRPr="002A233F" w:rsidRDefault="002B7B86" w:rsidP="002B7B86">
      <w:pPr>
        <w:pStyle w:val="Paragrafi"/>
      </w:pPr>
      <w:r>
        <w:t>7.  Gjovalin Prenga</w:t>
      </w:r>
      <w:r>
        <w:tab/>
      </w:r>
      <w:r>
        <w:tab/>
      </w:r>
      <w:r w:rsidRPr="002A233F">
        <w:t>“</w:t>
      </w:r>
    </w:p>
    <w:p w:rsidR="002B7B86" w:rsidRPr="002A233F" w:rsidRDefault="002B7B86" w:rsidP="002B7B86">
      <w:pPr>
        <w:pStyle w:val="Paragrafi"/>
      </w:pPr>
      <w:r w:rsidRPr="002A233F">
        <w:t>8.  Taulant Balla</w:t>
      </w:r>
      <w:r>
        <w:tab/>
      </w:r>
      <w:r>
        <w:tab/>
      </w:r>
      <w:r w:rsidRPr="002A233F">
        <w:t>“</w:t>
      </w:r>
    </w:p>
    <w:p w:rsidR="002B7B86" w:rsidRPr="002A233F" w:rsidRDefault="002B7B86" w:rsidP="002B7B86">
      <w:pPr>
        <w:pStyle w:val="Paragrafi"/>
      </w:pPr>
      <w:r>
        <w:t>9.  Alfred Dalipi</w:t>
      </w:r>
      <w:r>
        <w:tab/>
      </w:r>
      <w:r>
        <w:tab/>
      </w:r>
      <w:r w:rsidRPr="002A233F">
        <w:t>“</w:t>
      </w:r>
    </w:p>
    <w:p w:rsidR="002B7B86" w:rsidRPr="002A233F" w:rsidRDefault="002B7B86" w:rsidP="002B7B86">
      <w:pPr>
        <w:pStyle w:val="Paragrafi"/>
      </w:pPr>
      <w:r>
        <w:t>10. Pilo Kerri</w:t>
      </w:r>
      <w:r>
        <w:tab/>
      </w:r>
      <w:r>
        <w:tab/>
      </w:r>
      <w:r>
        <w:tab/>
      </w:r>
      <w:r w:rsidRPr="002A233F">
        <w:t>“</w:t>
      </w:r>
    </w:p>
    <w:p w:rsidR="002B7B86" w:rsidRPr="002A233F" w:rsidRDefault="002B7B86" w:rsidP="002B7B86">
      <w:pPr>
        <w:pStyle w:val="Paragrafi"/>
      </w:pPr>
      <w:r w:rsidRPr="002A233F">
        <w:t xml:space="preserve">11. Nikollaq </w:t>
      </w:r>
      <w:r>
        <w:t>Neranxi</w:t>
      </w:r>
      <w:r>
        <w:tab/>
      </w:r>
      <w:r>
        <w:tab/>
      </w:r>
      <w:r w:rsidRPr="002A233F">
        <w:t>“</w:t>
      </w:r>
    </w:p>
    <w:p w:rsidR="002B7B86" w:rsidRPr="005A6971" w:rsidRDefault="002B7B86" w:rsidP="002B7B86">
      <w:pPr>
        <w:pStyle w:val="Paragrafi"/>
        <w:rPr>
          <w:sz w:val="16"/>
        </w:rPr>
      </w:pPr>
    </w:p>
    <w:p w:rsidR="002B7B86" w:rsidRPr="002A233F" w:rsidRDefault="002B7B86" w:rsidP="002B7B86">
      <w:pPr>
        <w:pStyle w:val="Paragrafi"/>
      </w:pPr>
      <w:r w:rsidRPr="002A233F">
        <w:t>II. Ky vendim hyn në fuqi menjëherë.</w:t>
      </w:r>
    </w:p>
    <w:p w:rsidR="002B7B86" w:rsidRPr="00A0395B" w:rsidRDefault="002B7B86" w:rsidP="002B7B86">
      <w:pPr>
        <w:pStyle w:val="Paragrafi"/>
        <w:ind w:firstLine="0"/>
        <w:rPr>
          <w:sz w:val="14"/>
        </w:rPr>
      </w:pPr>
    </w:p>
    <w:p w:rsidR="002B7B86" w:rsidRPr="0016527A" w:rsidRDefault="002B7B86" w:rsidP="002B7B86">
      <w:pPr>
        <w:pStyle w:val="Autoriteti"/>
        <w:keepNext w:val="0"/>
        <w:rPr>
          <w:lang w:val="en-US"/>
        </w:rPr>
      </w:pPr>
      <w:r w:rsidRPr="0016527A">
        <w:rPr>
          <w:lang w:val="en-US"/>
        </w:rPr>
        <w:t>KRYETARE</w:t>
      </w:r>
    </w:p>
    <w:p w:rsidR="002B7B86" w:rsidRPr="00302E52" w:rsidRDefault="002B7B86" w:rsidP="002B7B86">
      <w:pPr>
        <w:pStyle w:val="AutoritetiEmer"/>
        <w:rPr>
          <w:lang w:val="it-IT"/>
        </w:rPr>
      </w:pPr>
      <w:r w:rsidRPr="00302E52">
        <w:rPr>
          <w:lang w:val="it-IT"/>
        </w:rPr>
        <w:t>Jozefina Topalli (Çoba)</w:t>
      </w:r>
    </w:p>
    <w:p w:rsidR="002B7B86" w:rsidRPr="00A0395B" w:rsidRDefault="002B7B86" w:rsidP="002B7B86">
      <w:pPr>
        <w:pStyle w:val="Paragrafi"/>
        <w:ind w:firstLine="0"/>
        <w:rPr>
          <w:sz w:val="16"/>
          <w:lang w:val="it-IT"/>
        </w:rPr>
      </w:pPr>
    </w:p>
    <w:p w:rsidR="000178C2" w:rsidRPr="00C84B66" w:rsidRDefault="000178C2">
      <w:pPr>
        <w:rPr>
          <w:rFonts w:ascii="CG Times" w:hAnsi="CG Times"/>
          <w:sz w:val="22"/>
          <w:szCs w:val="22"/>
        </w:rPr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B7B86"/>
    <w:rsid w:val="000178C2"/>
    <w:rsid w:val="002B7B86"/>
    <w:rsid w:val="003E015B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D48E95-1E0E-4F51-93CF-46E556B49D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B7B8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2B7B86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B7B86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2B7B86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2B7B8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Institucioni">
    <w:name w:val="Institucioni"/>
    <w:next w:val="Normal"/>
    <w:rsid w:val="002B7B8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2B7B86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2B7B86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2B7B8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B7B86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B7B86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2B7B8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2019-04-03T13:26:00Z</dcterms:created>
  <dcterms:modified xsi:type="dcterms:W3CDTF">2019-04-03T13:26:00Z</dcterms:modified>
</cp:coreProperties>
</file>