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544" w:rsidRPr="00302E52" w:rsidRDefault="00CB6544" w:rsidP="00CB6544">
      <w:pPr>
        <w:pStyle w:val="Akti"/>
        <w:keepNext w:val="0"/>
        <w:rPr>
          <w:lang w:val="it-IT"/>
        </w:rPr>
      </w:pPr>
      <w:bookmarkStart w:id="0" w:name="_GoBack"/>
      <w:bookmarkEnd w:id="0"/>
      <w:r w:rsidRPr="00302E52">
        <w:rPr>
          <w:lang w:val="it-IT"/>
        </w:rPr>
        <w:t>VENDIM</w:t>
      </w:r>
    </w:p>
    <w:p w:rsidR="00CB6544" w:rsidRPr="00302E52" w:rsidRDefault="00CB6544" w:rsidP="00CB6544">
      <w:pPr>
        <w:pStyle w:val="NumriData"/>
        <w:keepNext w:val="0"/>
        <w:rPr>
          <w:lang w:val="it-IT"/>
        </w:rPr>
      </w:pPr>
      <w:r w:rsidRPr="00302E52">
        <w:rPr>
          <w:lang w:val="it-IT"/>
        </w:rPr>
        <w:t>Nr.132, datë 22.10.2007</w:t>
      </w:r>
    </w:p>
    <w:p w:rsidR="00CB6544" w:rsidRPr="005A6971" w:rsidRDefault="00CB6544" w:rsidP="00CB6544">
      <w:pPr>
        <w:pStyle w:val="Paragrafi"/>
        <w:rPr>
          <w:sz w:val="14"/>
          <w:lang w:val="it-IT"/>
        </w:rPr>
      </w:pPr>
    </w:p>
    <w:p w:rsidR="00CB6544" w:rsidRPr="00302E52" w:rsidRDefault="00CB6544" w:rsidP="00CB6544">
      <w:pPr>
        <w:pStyle w:val="Titulli"/>
        <w:keepNext w:val="0"/>
        <w:rPr>
          <w:lang w:val="it-IT"/>
        </w:rPr>
      </w:pPr>
      <w:r w:rsidRPr="00302E52">
        <w:rPr>
          <w:lang w:val="it-IT"/>
        </w:rPr>
        <w:t xml:space="preserve">PËR PËRBËRJEN E KOMISIONIT HETIMOR “PËR ZBATIMIN E LIGJIT TË KONCESIONEVE, DHËNIEN ME KONCESION TË OBJEKTEVE TË NDRYSHME NË PRONËSI SHTETËRORE, KUSHTET E DHËNIES SË KËTYRE KONTRATAVE PËR PERIUDHËN 2001 E NË VIJIM DHE PROCEDURAT PËR FILLIMIN E PUNIMEVE </w:t>
      </w:r>
    </w:p>
    <w:p w:rsidR="00CB6544" w:rsidRPr="00302E52" w:rsidRDefault="00CB6544" w:rsidP="00CB6544">
      <w:pPr>
        <w:pStyle w:val="Titulli"/>
        <w:keepNext w:val="0"/>
        <w:rPr>
          <w:lang w:val="it-IT"/>
        </w:rPr>
      </w:pPr>
      <w:r w:rsidRPr="00302E52">
        <w:rPr>
          <w:lang w:val="it-IT"/>
        </w:rPr>
        <w:t>PËR NDËRTIMIN E TEC-IT TË VLORËS”</w:t>
      </w:r>
    </w:p>
    <w:p w:rsidR="00CB6544" w:rsidRPr="0016527A" w:rsidRDefault="00CB6544" w:rsidP="00CB6544">
      <w:pPr>
        <w:pStyle w:val="Paragrafi"/>
        <w:rPr>
          <w:sz w:val="16"/>
          <w:lang w:val="it-IT"/>
        </w:rPr>
      </w:pPr>
    </w:p>
    <w:p w:rsidR="00CB6544" w:rsidRPr="00302E52" w:rsidRDefault="00CB6544" w:rsidP="00CB6544">
      <w:pPr>
        <w:pStyle w:val="BazLigjPropozues"/>
        <w:keepNext w:val="0"/>
        <w:rPr>
          <w:lang w:val="it-IT"/>
        </w:rPr>
      </w:pPr>
      <w:r w:rsidRPr="00302E52">
        <w:rPr>
          <w:lang w:val="it-IT"/>
        </w:rPr>
        <w:t xml:space="preserve">Në mbështetje të nenit 77 pika 2 të Kushtetutës, të neneve 8 dhe 9 të ligjit nr.8891, datë 2.5.2002 “Për organizimin dhe funksionimin e komisioneve hetimore të Kuvendit” dhe të vendimit nr.124, datë 8.10.2007 të Kuvendit, me propozimin e grupeve parlamentare, </w:t>
      </w:r>
    </w:p>
    <w:p w:rsidR="00CB6544" w:rsidRPr="0016527A" w:rsidRDefault="00CB6544" w:rsidP="00CB6544">
      <w:pPr>
        <w:pStyle w:val="BazLigjPropozues"/>
        <w:keepNext w:val="0"/>
        <w:rPr>
          <w:sz w:val="16"/>
          <w:lang w:val="it-IT"/>
        </w:rPr>
      </w:pPr>
    </w:p>
    <w:p w:rsidR="00CB6544" w:rsidRPr="00AF6982" w:rsidRDefault="00CB6544" w:rsidP="00CB6544">
      <w:pPr>
        <w:pStyle w:val="Institucioni"/>
        <w:keepNext w:val="0"/>
        <w:rPr>
          <w:lang w:val="it-IT"/>
        </w:rPr>
      </w:pPr>
      <w:r w:rsidRPr="00AF6982">
        <w:rPr>
          <w:lang w:val="it-IT"/>
        </w:rPr>
        <w:t>KUVENDI</w:t>
      </w:r>
    </w:p>
    <w:p w:rsidR="00CB6544" w:rsidRPr="00AF6982" w:rsidRDefault="00CB6544" w:rsidP="00CB6544">
      <w:pPr>
        <w:pStyle w:val="Institucioni"/>
        <w:keepNext w:val="0"/>
        <w:rPr>
          <w:lang w:val="it-IT"/>
        </w:rPr>
      </w:pPr>
      <w:r w:rsidRPr="00AF6982">
        <w:rPr>
          <w:lang w:val="it-IT"/>
        </w:rPr>
        <w:t>I REPUBLIKËS SË SHQIPËRISË</w:t>
      </w:r>
    </w:p>
    <w:p w:rsidR="00CB6544" w:rsidRPr="0016527A" w:rsidRDefault="00CB6544" w:rsidP="00CB6544">
      <w:pPr>
        <w:pStyle w:val="Paragrafi"/>
        <w:rPr>
          <w:sz w:val="16"/>
          <w:lang w:val="it-IT"/>
        </w:rPr>
      </w:pPr>
    </w:p>
    <w:p w:rsidR="00CB6544" w:rsidRPr="00302E52" w:rsidRDefault="00CB6544" w:rsidP="00CB6544">
      <w:pPr>
        <w:pStyle w:val="VENDOSI"/>
        <w:keepNext w:val="0"/>
        <w:rPr>
          <w:lang w:val="it-IT"/>
        </w:rPr>
      </w:pPr>
      <w:r w:rsidRPr="00302E52">
        <w:rPr>
          <w:lang w:val="it-IT"/>
        </w:rPr>
        <w:t>VENDOSI:</w:t>
      </w:r>
    </w:p>
    <w:p w:rsidR="00CB6544" w:rsidRPr="0016527A" w:rsidRDefault="00CB6544" w:rsidP="00CB6544">
      <w:pPr>
        <w:pStyle w:val="Paragrafi"/>
        <w:rPr>
          <w:sz w:val="16"/>
          <w:lang w:val="it-IT"/>
        </w:rPr>
      </w:pP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>I. Komisioni Hetimor “Për zbatimin e ligjit të koncesioneve, dhënien me koncesion të objekteve të ndryshme në pronësi shtetërore, kushtet e dhënies së këtyre kontratave për periudhën 2001 e në vijim dhe procedurat për fillimin e punimeve për ndërtimin e TEC-it të Vlorës përbëhet nga këta anëtarë:</w:t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1. Shpëtim Idrizi</w:t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Kryetar </w:t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2. Dashnor Sula</w:t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Zëvendëskryetar </w:t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3. Blerim Çela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Anëtar </w:t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4. Gjok Vuksani</w:t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” 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5. Shkëlqim Ziri</w:t>
      </w:r>
      <w:r w:rsidRPr="00302E52">
        <w:rPr>
          <w:lang w:val="it-IT"/>
        </w:rPr>
        <w:tab/>
      </w:r>
      <w:r w:rsidRPr="00302E52">
        <w:rPr>
          <w:lang w:val="it-IT"/>
        </w:rPr>
        <w:tab/>
        <w:t>” 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6. Genc Sharku</w:t>
      </w:r>
      <w:r w:rsidRPr="00302E52">
        <w:rPr>
          <w:lang w:val="it-IT"/>
        </w:rPr>
        <w:tab/>
      </w:r>
      <w:r w:rsidRPr="00302E52">
        <w:rPr>
          <w:lang w:val="it-IT"/>
        </w:rPr>
        <w:tab/>
        <w:t>” 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7. Ndue Shpani</w:t>
      </w:r>
      <w:r w:rsidRPr="00302E52">
        <w:rPr>
          <w:lang w:val="it-IT"/>
        </w:rPr>
        <w:tab/>
      </w:r>
      <w:r w:rsidRPr="00302E52">
        <w:rPr>
          <w:lang w:val="it-IT"/>
        </w:rPr>
        <w:tab/>
        <w:t>” 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8. Bashkim Fino</w:t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” 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 xml:space="preserve"> 9. Musa Ulqini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” 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CB6544" w:rsidRPr="00302E52" w:rsidRDefault="00CB6544" w:rsidP="00CB6544">
      <w:pPr>
        <w:pStyle w:val="Paragrafi"/>
        <w:rPr>
          <w:lang w:val="it-IT"/>
        </w:rPr>
      </w:pPr>
      <w:r w:rsidRPr="00302E52">
        <w:rPr>
          <w:lang w:val="it-IT"/>
        </w:rPr>
        <w:t>10. Gëzim Musabelliu</w:t>
      </w:r>
      <w:r w:rsidRPr="00302E52">
        <w:rPr>
          <w:lang w:val="it-IT"/>
        </w:rPr>
        <w:tab/>
        <w:t xml:space="preserve"> </w:t>
      </w:r>
      <w:r w:rsidRPr="00302E52">
        <w:rPr>
          <w:lang w:val="it-IT"/>
        </w:rPr>
        <w:tab/>
        <w:t>” 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CB6544" w:rsidRPr="00CB6544" w:rsidRDefault="00CB6544" w:rsidP="00CB6544">
      <w:pPr>
        <w:pStyle w:val="Paragrafi"/>
        <w:rPr>
          <w:lang w:val="it-IT"/>
        </w:rPr>
      </w:pPr>
      <w:r w:rsidRPr="00CB6544">
        <w:rPr>
          <w:lang w:val="it-IT"/>
        </w:rPr>
        <w:t>11. Ndre Legisi</w:t>
      </w:r>
      <w:r w:rsidRPr="00CB6544">
        <w:rPr>
          <w:lang w:val="it-IT"/>
        </w:rPr>
        <w:tab/>
      </w:r>
      <w:r w:rsidRPr="00CB6544">
        <w:rPr>
          <w:lang w:val="it-IT"/>
        </w:rPr>
        <w:tab/>
        <w:t xml:space="preserve"> </w:t>
      </w:r>
      <w:r w:rsidRPr="00CB6544">
        <w:rPr>
          <w:lang w:val="it-IT"/>
        </w:rPr>
        <w:tab/>
        <w:t>” </w:t>
      </w:r>
      <w:r w:rsidRPr="00CB6544">
        <w:rPr>
          <w:lang w:val="it-IT"/>
        </w:rPr>
        <w:tab/>
      </w:r>
      <w:r w:rsidRPr="00CB6544">
        <w:rPr>
          <w:lang w:val="it-IT"/>
        </w:rPr>
        <w:tab/>
        <w:t xml:space="preserve"> </w:t>
      </w:r>
    </w:p>
    <w:p w:rsidR="00CB6544" w:rsidRPr="00CB6544" w:rsidRDefault="00CB6544" w:rsidP="00CB6544">
      <w:pPr>
        <w:pStyle w:val="Paragrafi"/>
        <w:rPr>
          <w:sz w:val="16"/>
          <w:lang w:val="it-IT"/>
        </w:rPr>
      </w:pPr>
    </w:p>
    <w:p w:rsidR="00CB6544" w:rsidRPr="00CB6544" w:rsidRDefault="00CB6544" w:rsidP="00CB6544">
      <w:pPr>
        <w:pStyle w:val="Paragrafi"/>
        <w:rPr>
          <w:lang w:val="it-IT"/>
        </w:rPr>
      </w:pPr>
      <w:r w:rsidRPr="00CB6544">
        <w:rPr>
          <w:lang w:val="it-IT"/>
        </w:rPr>
        <w:t>II. Ky vendim hyn në fuqi menjëherë.</w:t>
      </w:r>
    </w:p>
    <w:p w:rsidR="00CB6544" w:rsidRPr="00CB6544" w:rsidRDefault="00CB6544" w:rsidP="00CB6544">
      <w:pPr>
        <w:pStyle w:val="Paragrafi"/>
        <w:ind w:firstLine="0"/>
        <w:rPr>
          <w:sz w:val="16"/>
          <w:lang w:val="it-IT"/>
        </w:rPr>
      </w:pPr>
    </w:p>
    <w:p w:rsidR="00CB6544" w:rsidRPr="00302E52" w:rsidRDefault="00CB6544" w:rsidP="00CB6544">
      <w:pPr>
        <w:pStyle w:val="Autoriteti"/>
        <w:keepNext w:val="0"/>
        <w:rPr>
          <w:lang w:val="it-IT"/>
        </w:rPr>
      </w:pPr>
      <w:r w:rsidRPr="00302E52">
        <w:rPr>
          <w:lang w:val="it-IT"/>
        </w:rPr>
        <w:t>KRYETARE</w:t>
      </w:r>
    </w:p>
    <w:p w:rsidR="00CB6544" w:rsidRPr="00302E52" w:rsidRDefault="00CB6544" w:rsidP="00CB6544">
      <w:pPr>
        <w:pStyle w:val="AutoritetiEmer"/>
        <w:rPr>
          <w:lang w:val="it-IT"/>
        </w:rPr>
      </w:pPr>
      <w:r w:rsidRPr="00302E52">
        <w:rPr>
          <w:lang w:val="it-IT"/>
        </w:rPr>
        <w:t>Jozefina Topalli (Çoba)</w:t>
      </w:r>
    </w:p>
    <w:p w:rsidR="000178C2" w:rsidRPr="00C84B66" w:rsidRDefault="000178C2" w:rsidP="00CB654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6544"/>
    <w:rsid w:val="000178C2"/>
    <w:rsid w:val="00C84B66"/>
    <w:rsid w:val="00CB6544"/>
    <w:rsid w:val="00EB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B875C7-3F6C-4CCA-95A8-11D0DC43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B654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B654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B654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B654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B654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CB654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CB654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B654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B654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B654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B654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B654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