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5AC" w:rsidRPr="00E57E5E" w:rsidRDefault="003025AC" w:rsidP="003025AC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E57E5E">
        <w:rPr>
          <w:sz w:val="21"/>
          <w:szCs w:val="21"/>
          <w:lang w:val="sq-AL"/>
        </w:rPr>
        <w:t>VENDIM</w:t>
      </w:r>
    </w:p>
    <w:p w:rsidR="003025AC" w:rsidRPr="00E57E5E" w:rsidRDefault="003025AC" w:rsidP="003025AC">
      <w:pPr>
        <w:pStyle w:val="NumriData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Nr.148, datë 10.12.2007</w:t>
      </w:r>
    </w:p>
    <w:p w:rsidR="003025AC" w:rsidRPr="00E57E5E" w:rsidRDefault="003025AC" w:rsidP="003025AC">
      <w:pPr>
        <w:pStyle w:val="Paragrafi"/>
        <w:rPr>
          <w:sz w:val="21"/>
          <w:szCs w:val="21"/>
          <w:lang w:val="sq-AL"/>
        </w:rPr>
      </w:pPr>
    </w:p>
    <w:p w:rsidR="003025AC" w:rsidRPr="00E57E5E" w:rsidRDefault="003025AC" w:rsidP="003025AC">
      <w:pPr>
        <w:pStyle w:val="Titull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PËR NGRITJEN E NËNKOMISIONIT “PËR TË DREJTAT E NJERIUT”</w:t>
      </w:r>
    </w:p>
    <w:p w:rsidR="003025AC" w:rsidRPr="00E57E5E" w:rsidRDefault="003025AC" w:rsidP="003025AC">
      <w:pPr>
        <w:pStyle w:val="Titulli"/>
        <w:keepNext w:val="0"/>
        <w:rPr>
          <w:sz w:val="21"/>
          <w:szCs w:val="21"/>
          <w:lang w:val="sq-AL"/>
        </w:rPr>
      </w:pPr>
    </w:p>
    <w:p w:rsidR="003025AC" w:rsidRPr="00E57E5E" w:rsidRDefault="003025AC" w:rsidP="003025AC">
      <w:pPr>
        <w:pStyle w:val="BazLigjPropozues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 xml:space="preserve">Në mbështetje të nenit 78 të Kushtetutës dhe të neneve 19 e 21 të Rregullores së Kuvendit, me propozimin e Konferencës së Kryetarëve, </w:t>
      </w:r>
    </w:p>
    <w:p w:rsidR="003025AC" w:rsidRPr="00E57E5E" w:rsidRDefault="003025AC" w:rsidP="003025AC">
      <w:pPr>
        <w:pStyle w:val="Paragrafi"/>
        <w:rPr>
          <w:sz w:val="21"/>
          <w:szCs w:val="21"/>
          <w:lang w:val="sq-AL"/>
        </w:rPr>
      </w:pPr>
    </w:p>
    <w:p w:rsidR="003025AC" w:rsidRPr="00E57E5E" w:rsidRDefault="003025AC" w:rsidP="003025AC">
      <w:pPr>
        <w:pStyle w:val="Institucion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KUVENDI</w:t>
      </w:r>
    </w:p>
    <w:p w:rsidR="003025AC" w:rsidRPr="00E57E5E" w:rsidRDefault="003025AC" w:rsidP="003025AC">
      <w:pPr>
        <w:pStyle w:val="Institucion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I REPUBLIKËS SË SHQIPËRISË</w:t>
      </w:r>
    </w:p>
    <w:p w:rsidR="003025AC" w:rsidRPr="00E57E5E" w:rsidRDefault="003025AC" w:rsidP="003025AC">
      <w:pPr>
        <w:pStyle w:val="Paragrafi"/>
        <w:rPr>
          <w:sz w:val="21"/>
          <w:szCs w:val="21"/>
          <w:lang w:val="sq-AL"/>
        </w:rPr>
      </w:pPr>
    </w:p>
    <w:p w:rsidR="003025AC" w:rsidRPr="00E57E5E" w:rsidRDefault="003025AC" w:rsidP="003025AC">
      <w:pPr>
        <w:pStyle w:val="VENDOS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VENDOSI:</w:t>
      </w:r>
    </w:p>
    <w:p w:rsidR="003025AC" w:rsidRPr="00E57E5E" w:rsidRDefault="003025AC" w:rsidP="003025AC">
      <w:pPr>
        <w:pStyle w:val="Paragrafi"/>
        <w:rPr>
          <w:sz w:val="21"/>
          <w:szCs w:val="21"/>
          <w:lang w:val="sq-AL"/>
        </w:rPr>
      </w:pPr>
    </w:p>
    <w:p w:rsidR="003025AC" w:rsidRPr="00E57E5E" w:rsidRDefault="003025AC" w:rsidP="003025AC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I. Ngrihet nënkomisioni “Për të drejtat e njeriut”, në përbërje të Komisionit për Çështjet Ligjore, Administratën Publike dhe të Drejtat e Njeriut.</w:t>
      </w:r>
    </w:p>
    <w:p w:rsidR="003025AC" w:rsidRPr="00E57E5E" w:rsidRDefault="003025AC" w:rsidP="003025AC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II. Nënkomisioni përbëhet nga 7 anëtarë, si më poshtë:</w:t>
      </w:r>
    </w:p>
    <w:p w:rsidR="003025AC" w:rsidRPr="00E57E5E" w:rsidRDefault="003025AC" w:rsidP="003025AC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1. Arenca Trashani</w:t>
      </w:r>
      <w:r w:rsidRPr="00E57E5E">
        <w:rPr>
          <w:sz w:val="21"/>
          <w:szCs w:val="21"/>
          <w:lang w:val="sq-AL"/>
        </w:rPr>
        <w:tab/>
      </w:r>
      <w:r w:rsidRPr="00E57E5E">
        <w:rPr>
          <w:sz w:val="21"/>
          <w:szCs w:val="21"/>
          <w:lang w:val="sq-AL"/>
        </w:rPr>
        <w:tab/>
        <w:t>Kryetare</w:t>
      </w:r>
    </w:p>
    <w:p w:rsidR="003025AC" w:rsidRPr="00E57E5E" w:rsidRDefault="003025AC" w:rsidP="003025AC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 xml:space="preserve">2. Ndre Legisi </w:t>
      </w:r>
      <w:r w:rsidRPr="00E57E5E">
        <w:rPr>
          <w:sz w:val="21"/>
          <w:szCs w:val="21"/>
          <w:lang w:val="sq-AL"/>
        </w:rPr>
        <w:tab/>
      </w:r>
      <w:r w:rsidRPr="00E57E5E">
        <w:rPr>
          <w:sz w:val="21"/>
          <w:szCs w:val="21"/>
          <w:lang w:val="sq-AL"/>
        </w:rPr>
        <w:tab/>
      </w:r>
      <w:r w:rsidRPr="00E57E5E">
        <w:rPr>
          <w:sz w:val="21"/>
          <w:szCs w:val="21"/>
          <w:lang w:val="sq-AL"/>
        </w:rPr>
        <w:tab/>
        <w:t>Zëvendëskryetar</w:t>
      </w:r>
    </w:p>
    <w:p w:rsidR="003025AC" w:rsidRPr="00E57E5E" w:rsidRDefault="003025AC" w:rsidP="003025AC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3. Spiro Peçi</w:t>
      </w:r>
      <w:r w:rsidRPr="00E57E5E">
        <w:rPr>
          <w:sz w:val="21"/>
          <w:szCs w:val="21"/>
          <w:lang w:val="sq-AL"/>
        </w:rPr>
        <w:tab/>
      </w:r>
      <w:r w:rsidRPr="00E57E5E">
        <w:rPr>
          <w:sz w:val="21"/>
          <w:szCs w:val="21"/>
          <w:lang w:val="sq-AL"/>
        </w:rPr>
        <w:tab/>
      </w:r>
      <w:r w:rsidRPr="00E57E5E">
        <w:rPr>
          <w:sz w:val="21"/>
          <w:szCs w:val="21"/>
          <w:lang w:val="sq-AL"/>
        </w:rPr>
        <w:tab/>
        <w:t>anëtar</w:t>
      </w:r>
    </w:p>
    <w:p w:rsidR="003025AC" w:rsidRPr="00E57E5E" w:rsidRDefault="003025AC" w:rsidP="003025AC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 xml:space="preserve">4. Eris Hoxha </w:t>
      </w:r>
      <w:r w:rsidRPr="00E57E5E">
        <w:rPr>
          <w:sz w:val="21"/>
          <w:szCs w:val="21"/>
          <w:lang w:val="sq-AL"/>
        </w:rPr>
        <w:tab/>
      </w:r>
      <w:r w:rsidRPr="00E57E5E">
        <w:rPr>
          <w:sz w:val="21"/>
          <w:szCs w:val="21"/>
          <w:lang w:val="sq-AL"/>
        </w:rPr>
        <w:tab/>
      </w:r>
      <w:r w:rsidRPr="00E57E5E">
        <w:rPr>
          <w:sz w:val="21"/>
          <w:szCs w:val="21"/>
          <w:lang w:val="sq-AL"/>
        </w:rPr>
        <w:tab/>
        <w:t xml:space="preserve">    “</w:t>
      </w:r>
    </w:p>
    <w:p w:rsidR="003025AC" w:rsidRPr="00E57E5E" w:rsidRDefault="003025AC" w:rsidP="003025AC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5. Parid Teferiçi</w:t>
      </w:r>
      <w:r w:rsidRPr="00E57E5E">
        <w:rPr>
          <w:sz w:val="21"/>
          <w:szCs w:val="21"/>
          <w:lang w:val="sq-AL"/>
        </w:rPr>
        <w:tab/>
      </w:r>
      <w:r w:rsidRPr="00E57E5E">
        <w:rPr>
          <w:sz w:val="21"/>
          <w:szCs w:val="21"/>
          <w:lang w:val="sq-AL"/>
        </w:rPr>
        <w:tab/>
        <w:t xml:space="preserve">    “</w:t>
      </w:r>
    </w:p>
    <w:p w:rsidR="003025AC" w:rsidRPr="00E57E5E" w:rsidRDefault="003025AC" w:rsidP="003025AC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 xml:space="preserve">6. Besnik Dervishi </w:t>
      </w:r>
      <w:r w:rsidRPr="00E57E5E">
        <w:rPr>
          <w:sz w:val="21"/>
          <w:szCs w:val="21"/>
          <w:lang w:val="sq-AL"/>
        </w:rPr>
        <w:tab/>
      </w:r>
      <w:r w:rsidRPr="00E57E5E">
        <w:rPr>
          <w:sz w:val="21"/>
          <w:szCs w:val="21"/>
          <w:lang w:val="sq-AL"/>
        </w:rPr>
        <w:tab/>
        <w:t xml:space="preserve">    “</w:t>
      </w:r>
    </w:p>
    <w:p w:rsidR="003025AC" w:rsidRPr="00E57E5E" w:rsidRDefault="003025AC" w:rsidP="003025AC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7. Blendi Klosi</w:t>
      </w:r>
      <w:r w:rsidRPr="00E57E5E">
        <w:rPr>
          <w:sz w:val="21"/>
          <w:szCs w:val="21"/>
          <w:lang w:val="sq-AL"/>
        </w:rPr>
        <w:tab/>
      </w:r>
      <w:r w:rsidRPr="00E57E5E">
        <w:rPr>
          <w:sz w:val="21"/>
          <w:szCs w:val="21"/>
          <w:lang w:val="sq-AL"/>
        </w:rPr>
        <w:tab/>
        <w:t xml:space="preserve"> </w:t>
      </w:r>
      <w:r w:rsidRPr="00E57E5E">
        <w:rPr>
          <w:sz w:val="21"/>
          <w:szCs w:val="21"/>
          <w:lang w:val="sq-AL"/>
        </w:rPr>
        <w:tab/>
        <w:t xml:space="preserve">    “</w:t>
      </w:r>
    </w:p>
    <w:p w:rsidR="003025AC" w:rsidRPr="00E57E5E" w:rsidRDefault="003025AC" w:rsidP="003025AC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III. Ky vendim hyn në fuqi menjëherë.</w:t>
      </w:r>
    </w:p>
    <w:p w:rsidR="003025AC" w:rsidRPr="00E57E5E" w:rsidRDefault="003025AC" w:rsidP="003025AC">
      <w:pPr>
        <w:pStyle w:val="Paragrafi"/>
        <w:rPr>
          <w:sz w:val="21"/>
          <w:szCs w:val="21"/>
          <w:lang w:val="sq-AL"/>
        </w:rPr>
      </w:pPr>
    </w:p>
    <w:p w:rsidR="003025AC" w:rsidRPr="00E57E5E" w:rsidRDefault="003025AC" w:rsidP="003025AC">
      <w:pPr>
        <w:pStyle w:val="Autoritet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ZËVENDËSKRYETARI</w:t>
      </w:r>
    </w:p>
    <w:p w:rsidR="003025AC" w:rsidRPr="00E57E5E" w:rsidRDefault="003025AC" w:rsidP="003025AC">
      <w:pPr>
        <w:pStyle w:val="AutoritetiEmer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 xml:space="preserve">Fatos Beja </w:t>
      </w:r>
    </w:p>
    <w:p w:rsidR="000178C2" w:rsidRPr="00C84B66" w:rsidRDefault="000178C2" w:rsidP="003025AC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025AC"/>
    <w:rsid w:val="000178C2"/>
    <w:rsid w:val="003025AC"/>
    <w:rsid w:val="00803C5F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3C90804-D212-45C9-93AD-3EC94EE50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3025A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3025AC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025AC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3025AC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025A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3025A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3025AC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3025AC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3025A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3025AC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3025A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3025A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2019-04-03T13:35:00Z</dcterms:created>
  <dcterms:modified xsi:type="dcterms:W3CDTF">2019-04-03T13:35:00Z</dcterms:modified>
</cp:coreProperties>
</file>