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06E" w:rsidRPr="0061606E" w:rsidRDefault="0061606E" w:rsidP="0061606E">
      <w:pPr>
        <w:pStyle w:val="Akti"/>
      </w:pPr>
      <w:bookmarkStart w:id="0" w:name="_GoBack"/>
      <w:bookmarkEnd w:id="0"/>
      <w:r w:rsidRPr="0061606E">
        <w:t>VENDIM</w:t>
      </w:r>
    </w:p>
    <w:p w:rsidR="0061606E" w:rsidRPr="0061606E" w:rsidRDefault="0061606E" w:rsidP="0061606E">
      <w:pPr>
        <w:pStyle w:val="NumriData"/>
      </w:pPr>
      <w:r w:rsidRPr="0061606E">
        <w:t>Nr.154, datë 31.1.2008</w:t>
      </w:r>
    </w:p>
    <w:p w:rsidR="0061606E" w:rsidRPr="00FA07FC" w:rsidRDefault="0061606E" w:rsidP="0061606E">
      <w:pPr>
        <w:pStyle w:val="Paragrafi"/>
        <w:rPr>
          <w:sz w:val="21"/>
          <w:szCs w:val="21"/>
          <w:lang w:val="it-IT"/>
        </w:rPr>
      </w:pPr>
    </w:p>
    <w:p w:rsidR="0061606E" w:rsidRPr="0061606E" w:rsidRDefault="0061606E" w:rsidP="0061606E">
      <w:pPr>
        <w:pStyle w:val="Titulli"/>
      </w:pPr>
      <w:r w:rsidRPr="0061606E">
        <w:t xml:space="preserve">PËR SHTYRJEN E AFATIT TË KOMISIONIT HETIMOR TË KUVENDIT   </w:t>
      </w:r>
    </w:p>
    <w:p w:rsidR="0061606E" w:rsidRPr="0061606E" w:rsidRDefault="0061606E" w:rsidP="0061606E">
      <w:pPr>
        <w:pStyle w:val="Titulli"/>
      </w:pPr>
      <w:r w:rsidRPr="0061606E">
        <w:t xml:space="preserve">“MBI PËRGJIMET E PALIGJSHME TË TELEFONAVE” </w:t>
      </w:r>
    </w:p>
    <w:p w:rsidR="0061606E" w:rsidRPr="008A3D23" w:rsidRDefault="0061606E" w:rsidP="0061606E">
      <w:pPr>
        <w:pStyle w:val="Paragrafi"/>
        <w:rPr>
          <w:sz w:val="21"/>
          <w:szCs w:val="21"/>
          <w:lang w:val="it-IT"/>
        </w:rPr>
      </w:pPr>
    </w:p>
    <w:p w:rsidR="0061606E" w:rsidRPr="0061606E" w:rsidRDefault="0061606E" w:rsidP="0061606E">
      <w:pPr>
        <w:pStyle w:val="BazLigjPropozues"/>
        <w:rPr>
          <w:b/>
        </w:rPr>
      </w:pPr>
      <w:r w:rsidRPr="0061606E">
        <w:t xml:space="preserve">Në mbështetje të nenit 77 pika 2  të Kushtetutës, të  ligjit nr.8891, datë 2.5.2002 “Për organizimin dhe funksionimin e komisioneve hetimore të Kuvendit” dhe të vendimit nr.128, datë 11.10.2007 “Për ngritjen e Komisionit Hetimor të Kuvendit për hetimin “Mbi përgjimet e paligjshme të telefonave””, me propozimin e Komisionit Hetimor, </w:t>
      </w:r>
    </w:p>
    <w:p w:rsidR="0061606E" w:rsidRPr="0061606E" w:rsidRDefault="0061606E" w:rsidP="0061606E">
      <w:pPr>
        <w:pStyle w:val="Paragrafi"/>
        <w:rPr>
          <w:lang w:val="it-IT"/>
        </w:rPr>
      </w:pPr>
    </w:p>
    <w:p w:rsidR="0061606E" w:rsidRPr="008A3D23" w:rsidRDefault="0061606E" w:rsidP="0061606E">
      <w:pPr>
        <w:pStyle w:val="VENDOSI"/>
      </w:pPr>
      <w:r w:rsidRPr="008A3D23">
        <w:t>KUVENDI</w:t>
      </w:r>
    </w:p>
    <w:p w:rsidR="0061606E" w:rsidRPr="008A3D23" w:rsidRDefault="0061606E" w:rsidP="0061606E">
      <w:pPr>
        <w:pStyle w:val="VENDOSI"/>
      </w:pPr>
      <w:r w:rsidRPr="008A3D23">
        <w:t>I REPUBLIKËS SË SHQIPËRISË</w:t>
      </w:r>
    </w:p>
    <w:p w:rsidR="0061606E" w:rsidRPr="0061606E" w:rsidRDefault="0061606E" w:rsidP="0061606E">
      <w:pPr>
        <w:pStyle w:val="VENDOSI"/>
        <w:rPr>
          <w:lang w:val="it-IT"/>
        </w:rPr>
      </w:pPr>
    </w:p>
    <w:p w:rsidR="0061606E" w:rsidRPr="0061606E" w:rsidRDefault="0061606E" w:rsidP="0061606E">
      <w:pPr>
        <w:pStyle w:val="VENDOSI"/>
        <w:rPr>
          <w:lang w:val="it-IT"/>
        </w:rPr>
      </w:pPr>
      <w:r w:rsidRPr="0061606E">
        <w:rPr>
          <w:lang w:val="it-IT"/>
        </w:rPr>
        <w:t>VENDOSI:</w:t>
      </w:r>
    </w:p>
    <w:p w:rsidR="0061606E" w:rsidRPr="0061606E" w:rsidRDefault="0061606E" w:rsidP="0061606E">
      <w:pPr>
        <w:pStyle w:val="Paragrafi"/>
        <w:rPr>
          <w:lang w:val="it-IT"/>
        </w:rPr>
      </w:pPr>
    </w:p>
    <w:p w:rsidR="0061606E" w:rsidRPr="0061606E" w:rsidRDefault="0061606E" w:rsidP="0061606E">
      <w:pPr>
        <w:pStyle w:val="Paragrafi"/>
        <w:rPr>
          <w:lang w:val="it-IT"/>
        </w:rPr>
      </w:pPr>
      <w:r w:rsidRPr="0061606E">
        <w:rPr>
          <w:lang w:val="it-IT"/>
        </w:rPr>
        <w:t>I. Afati i veprimtarisë së Komisionit Hetimor për hetimin “Mbi përgjimet e paligjshme të telefonave”, ngritur me vendimin e Kuvendit nr.128, datë 11.10.2007, shtyhet për një periudhë prej 1 (një)  muaj.</w:t>
      </w:r>
    </w:p>
    <w:p w:rsidR="0061606E" w:rsidRPr="0061606E" w:rsidRDefault="0061606E" w:rsidP="0061606E">
      <w:pPr>
        <w:pStyle w:val="Paragrafi"/>
        <w:rPr>
          <w:lang w:val="it-IT"/>
        </w:rPr>
      </w:pPr>
      <w:r w:rsidRPr="0061606E">
        <w:rPr>
          <w:lang w:val="it-IT"/>
        </w:rPr>
        <w:t>II. Ky vendim hyn në fuqi menjëherë.</w:t>
      </w:r>
    </w:p>
    <w:p w:rsidR="0061606E" w:rsidRPr="0061606E" w:rsidRDefault="0061606E" w:rsidP="0061606E">
      <w:pPr>
        <w:pStyle w:val="Paragrafi"/>
        <w:rPr>
          <w:lang w:val="it-IT"/>
        </w:rPr>
      </w:pPr>
    </w:p>
    <w:p w:rsidR="0061606E" w:rsidRPr="008A3D23" w:rsidRDefault="0061606E" w:rsidP="0061606E">
      <w:pPr>
        <w:pStyle w:val="Autoriteti"/>
      </w:pPr>
      <w:r w:rsidRPr="008A3D23">
        <w:t>KRYETARE</w:t>
      </w:r>
    </w:p>
    <w:p w:rsidR="0061606E" w:rsidRPr="008A3D23" w:rsidRDefault="0061606E" w:rsidP="0061606E">
      <w:pPr>
        <w:pStyle w:val="AutoritetiEmer"/>
      </w:pPr>
      <w:r w:rsidRPr="008A3D23">
        <w:t>Jozefina Topalli (Çoba)</w:t>
      </w:r>
    </w:p>
    <w:p w:rsidR="0061606E" w:rsidRDefault="0061606E" w:rsidP="0061606E">
      <w:pPr>
        <w:pStyle w:val="Akti"/>
        <w:rPr>
          <w:sz w:val="21"/>
          <w:szCs w:val="21"/>
        </w:rPr>
      </w:pPr>
    </w:p>
    <w:p w:rsidR="000178C2" w:rsidRPr="00C84B66" w:rsidRDefault="000178C2" w:rsidP="0061606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606E"/>
    <w:rsid w:val="000178C2"/>
    <w:rsid w:val="000A780A"/>
    <w:rsid w:val="00211EE2"/>
    <w:rsid w:val="003218C2"/>
    <w:rsid w:val="003B3DD8"/>
    <w:rsid w:val="0061606E"/>
    <w:rsid w:val="009723D5"/>
    <w:rsid w:val="00BD1D25"/>
    <w:rsid w:val="00C84B66"/>
    <w:rsid w:val="00DB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576BC9-4A16-45F0-91B7-1D988922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1606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606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60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