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90B" w:rsidRPr="002D140C" w:rsidRDefault="005C490B" w:rsidP="005C490B">
      <w:pPr>
        <w:pStyle w:val="Akti"/>
        <w:keepNext w:val="0"/>
        <w:rPr>
          <w:lang w:val="sq-AL"/>
        </w:rPr>
      </w:pPr>
      <w:bookmarkStart w:id="0" w:name="_GoBack"/>
      <w:bookmarkEnd w:id="0"/>
      <w:r w:rsidRPr="002D140C">
        <w:rPr>
          <w:lang w:val="sq-AL"/>
        </w:rPr>
        <w:t>VENDIM</w:t>
      </w:r>
    </w:p>
    <w:p w:rsidR="005C490B" w:rsidRPr="002D140C" w:rsidRDefault="005C490B" w:rsidP="005C490B">
      <w:pPr>
        <w:pStyle w:val="NumriData"/>
        <w:keepNext w:val="0"/>
        <w:rPr>
          <w:lang w:val="sq-AL"/>
        </w:rPr>
      </w:pPr>
      <w:r w:rsidRPr="002D140C">
        <w:rPr>
          <w:lang w:val="sq-AL"/>
        </w:rPr>
        <w:t>Nr.158, datë 18.2.2008</w:t>
      </w:r>
    </w:p>
    <w:p w:rsidR="005C490B" w:rsidRPr="002D140C" w:rsidRDefault="005C490B" w:rsidP="005C490B">
      <w:pPr>
        <w:pStyle w:val="Paragrafi"/>
        <w:rPr>
          <w:lang w:val="sq-AL"/>
        </w:rPr>
      </w:pPr>
    </w:p>
    <w:p w:rsidR="005C490B" w:rsidRPr="002D140C" w:rsidRDefault="005C490B" w:rsidP="005C490B">
      <w:pPr>
        <w:pStyle w:val="Titulli"/>
        <w:keepNext w:val="0"/>
        <w:rPr>
          <w:lang w:val="sq-AL"/>
        </w:rPr>
      </w:pPr>
      <w:r w:rsidRPr="002D140C">
        <w:rPr>
          <w:lang w:val="sq-AL"/>
        </w:rPr>
        <w:t>PËR DHËNIEN E PËLQIMIT PËR EMËRIMIN E ZONJËS VITORE TUSHA ANËTARE E GJYKATËS KUSHTETUESE</w:t>
      </w:r>
    </w:p>
    <w:p w:rsidR="005C490B" w:rsidRPr="002D140C" w:rsidRDefault="005C490B" w:rsidP="005C490B">
      <w:pPr>
        <w:pStyle w:val="Paragrafi"/>
        <w:ind w:firstLine="0"/>
        <w:rPr>
          <w:lang w:val="sq-AL"/>
        </w:rPr>
      </w:pPr>
    </w:p>
    <w:p w:rsidR="005C490B" w:rsidRPr="002D140C" w:rsidRDefault="005C490B" w:rsidP="005C490B">
      <w:pPr>
        <w:pStyle w:val="Paragrafi"/>
        <w:rPr>
          <w:lang w:val="sq-AL"/>
        </w:rPr>
      </w:pPr>
      <w:r w:rsidRPr="002D140C">
        <w:rPr>
          <w:lang w:val="sq-AL"/>
        </w:rPr>
        <w:t>Në mbështetje të neneve 78 dhe 125</w:t>
      </w:r>
      <w:r>
        <w:rPr>
          <w:lang w:val="sq-AL"/>
        </w:rPr>
        <w:t>,</w:t>
      </w:r>
      <w:r w:rsidRPr="002D140C">
        <w:rPr>
          <w:lang w:val="sq-AL"/>
        </w:rPr>
        <w:t xml:space="preserve"> pika 1</w:t>
      </w:r>
      <w:r>
        <w:rPr>
          <w:lang w:val="sq-AL"/>
        </w:rPr>
        <w:t>,</w:t>
      </w:r>
      <w:r w:rsidRPr="002D140C">
        <w:rPr>
          <w:lang w:val="sq-AL"/>
        </w:rPr>
        <w:t xml:space="preserve"> të Kushtetutës, si dhe të nenit 111 pika 6 të Rregullores së Kuvendit, bazuar në dekretin e Presidentit të Republikës nr.5614, datë 11.2.2008,</w:t>
      </w:r>
    </w:p>
    <w:p w:rsidR="005C490B" w:rsidRPr="002D140C" w:rsidRDefault="005C490B" w:rsidP="005C490B">
      <w:pPr>
        <w:pStyle w:val="Paragrafi"/>
        <w:rPr>
          <w:lang w:val="sq-AL"/>
        </w:rPr>
      </w:pPr>
    </w:p>
    <w:p w:rsidR="005C490B" w:rsidRPr="004C73E7" w:rsidRDefault="005C490B" w:rsidP="005C490B">
      <w:pPr>
        <w:pStyle w:val="Institucioni"/>
        <w:keepNext w:val="0"/>
        <w:rPr>
          <w:lang w:val="it-IT"/>
        </w:rPr>
      </w:pPr>
      <w:r w:rsidRPr="004C73E7">
        <w:rPr>
          <w:lang w:val="it-IT"/>
        </w:rPr>
        <w:t xml:space="preserve">KUVENDI </w:t>
      </w:r>
    </w:p>
    <w:p w:rsidR="005C490B" w:rsidRPr="004C73E7" w:rsidRDefault="005C490B" w:rsidP="005C490B">
      <w:pPr>
        <w:pStyle w:val="Institucioni"/>
        <w:keepNext w:val="0"/>
        <w:rPr>
          <w:lang w:val="it-IT"/>
        </w:rPr>
      </w:pPr>
      <w:r w:rsidRPr="004C73E7">
        <w:rPr>
          <w:lang w:val="it-IT"/>
        </w:rPr>
        <w:t>I REPUBLIKËS SË SHQIPËRISË</w:t>
      </w:r>
    </w:p>
    <w:p w:rsidR="005C490B" w:rsidRPr="00260862" w:rsidRDefault="005C490B" w:rsidP="005C490B">
      <w:pPr>
        <w:pStyle w:val="Paragrafi"/>
        <w:rPr>
          <w:lang w:val="it-IT"/>
        </w:rPr>
      </w:pPr>
    </w:p>
    <w:p w:rsidR="005C490B" w:rsidRPr="004C73E7" w:rsidRDefault="005C490B" w:rsidP="005C490B">
      <w:pPr>
        <w:pStyle w:val="VENDOSI"/>
        <w:keepNext w:val="0"/>
        <w:rPr>
          <w:lang w:val="it-IT"/>
        </w:rPr>
      </w:pPr>
      <w:r w:rsidRPr="004C73E7">
        <w:rPr>
          <w:lang w:val="it-IT"/>
        </w:rPr>
        <w:t>VENDOSI:</w:t>
      </w:r>
    </w:p>
    <w:p w:rsidR="005C490B" w:rsidRPr="00260862" w:rsidRDefault="005C490B" w:rsidP="005C490B">
      <w:pPr>
        <w:pStyle w:val="Paragrafi"/>
        <w:rPr>
          <w:lang w:val="it-IT"/>
        </w:rPr>
      </w:pPr>
    </w:p>
    <w:p w:rsidR="005C490B" w:rsidRPr="004C73E7" w:rsidRDefault="005C490B" w:rsidP="005C490B">
      <w:pPr>
        <w:pStyle w:val="Paragrafi"/>
        <w:rPr>
          <w:lang w:val="it-IT"/>
        </w:rPr>
      </w:pPr>
      <w:r w:rsidRPr="004C73E7">
        <w:rPr>
          <w:lang w:val="it-IT"/>
        </w:rPr>
        <w:t>I. Dhënien e pëlqimit për emërimin e zonjës Vitore Tusha anëtare e Gjykatës Kushtetuese në vend të zotit Kristofor Peçi, të cilit i ka mbaruar mandati.</w:t>
      </w:r>
    </w:p>
    <w:p w:rsidR="005C490B" w:rsidRPr="004C73E7" w:rsidRDefault="005C490B" w:rsidP="005C490B">
      <w:pPr>
        <w:pStyle w:val="Paragrafi"/>
        <w:rPr>
          <w:lang w:val="it-IT"/>
        </w:rPr>
      </w:pPr>
      <w:r w:rsidRPr="004C73E7">
        <w:rPr>
          <w:lang w:val="it-IT"/>
        </w:rPr>
        <w:t>II. Ky vendim hyn në fuqi menjëherë.</w:t>
      </w:r>
    </w:p>
    <w:p w:rsidR="005C490B" w:rsidRPr="004C73E7" w:rsidRDefault="005C490B" w:rsidP="005C490B">
      <w:pPr>
        <w:pStyle w:val="Paragrafi"/>
        <w:ind w:firstLine="0"/>
        <w:rPr>
          <w:lang w:val="it-IT"/>
        </w:rPr>
      </w:pPr>
    </w:p>
    <w:p w:rsidR="005C490B" w:rsidRPr="004C73E7" w:rsidRDefault="005C490B" w:rsidP="005C490B">
      <w:pPr>
        <w:pStyle w:val="Autoriteti"/>
        <w:keepNext w:val="0"/>
        <w:rPr>
          <w:lang w:val="it-IT"/>
        </w:rPr>
      </w:pPr>
      <w:r w:rsidRPr="004C73E7">
        <w:rPr>
          <w:lang w:val="it-IT"/>
        </w:rPr>
        <w:t>KRYETARE</w:t>
      </w:r>
    </w:p>
    <w:p w:rsidR="005C490B" w:rsidRPr="004C73E7" w:rsidRDefault="005C490B" w:rsidP="005C490B">
      <w:pPr>
        <w:pStyle w:val="AutoritetiEmer"/>
        <w:rPr>
          <w:lang w:val="it-IT"/>
        </w:rPr>
      </w:pPr>
      <w:r w:rsidRPr="004C73E7">
        <w:rPr>
          <w:lang w:val="it-IT"/>
        </w:rPr>
        <w:t>Jozefina Topalli (Çoba)</w:t>
      </w:r>
    </w:p>
    <w:p w:rsidR="005C490B" w:rsidRDefault="005C490B" w:rsidP="005C490B">
      <w:pPr>
        <w:pStyle w:val="Paragrafi"/>
      </w:pPr>
    </w:p>
    <w:p w:rsidR="000178C2" w:rsidRPr="00C84B66" w:rsidRDefault="000178C2" w:rsidP="005C490B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C490B"/>
    <w:rsid w:val="000178C2"/>
    <w:rsid w:val="000A780A"/>
    <w:rsid w:val="001D2E7A"/>
    <w:rsid w:val="00211EE2"/>
    <w:rsid w:val="003218C2"/>
    <w:rsid w:val="003B3DD8"/>
    <w:rsid w:val="003C2DCD"/>
    <w:rsid w:val="00505A2E"/>
    <w:rsid w:val="0057293B"/>
    <w:rsid w:val="005C490B"/>
    <w:rsid w:val="005C7CDE"/>
    <w:rsid w:val="0062652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0C463A-6559-41B5-A9F9-5D75F1F7F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90B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link w:val="AutoritetiEmer"/>
    <w:rsid w:val="005C490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link w:val="Paragrafi"/>
    <w:rsid w:val="005C490B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link w:val="Titulli"/>
    <w:rsid w:val="005C490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link w:val="VENDOSI"/>
    <w:rsid w:val="005C490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cp:lastModifiedBy>Inida Noga</cp:lastModifiedBy>
  <cp:revision>2</cp:revision>
  <cp:lastPrinted>2019-01-19T12:10:00Z</cp:lastPrinted>
  <dcterms:created xsi:type="dcterms:W3CDTF">2019-03-16T18:18:00Z</dcterms:created>
  <dcterms:modified xsi:type="dcterms:W3CDTF">2019-03-16T18:18:00Z</dcterms:modified>
</cp:coreProperties>
</file>