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52" w:rsidRDefault="00BC5A52" w:rsidP="00BC5A52">
      <w:pPr>
        <w:pStyle w:val="Paragrafi"/>
      </w:pPr>
      <w:bookmarkStart w:id="0" w:name="_GoBack"/>
      <w:bookmarkEnd w:id="0"/>
    </w:p>
    <w:p w:rsidR="00BC5A52" w:rsidRPr="0044354A" w:rsidRDefault="00BC5A52" w:rsidP="00BC5A52">
      <w:pPr>
        <w:pStyle w:val="Akti"/>
        <w:keepNext w:val="0"/>
        <w:rPr>
          <w:lang w:val="sq-AL"/>
        </w:rPr>
      </w:pPr>
      <w:r w:rsidRPr="0044354A">
        <w:rPr>
          <w:lang w:val="sq-AL"/>
        </w:rPr>
        <w:t xml:space="preserve">VENDIM </w:t>
      </w:r>
    </w:p>
    <w:p w:rsidR="00BC5A52" w:rsidRPr="0044354A" w:rsidRDefault="00BC5A52" w:rsidP="00BC5A52">
      <w:pPr>
        <w:pStyle w:val="NumriData"/>
        <w:keepNext w:val="0"/>
        <w:rPr>
          <w:lang w:val="sq-AL"/>
        </w:rPr>
      </w:pPr>
      <w:r w:rsidRPr="0044354A">
        <w:rPr>
          <w:lang w:val="sq-AL"/>
        </w:rPr>
        <w:t xml:space="preserve">Nr.160, datë 25.2.2008 </w:t>
      </w:r>
    </w:p>
    <w:p w:rsidR="00BC5A52" w:rsidRPr="0044354A" w:rsidRDefault="00BC5A52" w:rsidP="00BC5A52">
      <w:pPr>
        <w:pStyle w:val="Paragrafi"/>
        <w:rPr>
          <w:lang w:val="sq-AL"/>
        </w:rPr>
      </w:pPr>
    </w:p>
    <w:p w:rsidR="00BC5A52" w:rsidRPr="0044354A" w:rsidRDefault="00BC5A52" w:rsidP="00BC5A52">
      <w:pPr>
        <w:pStyle w:val="Titulli"/>
        <w:keepNext w:val="0"/>
        <w:rPr>
          <w:lang w:val="sq-AL"/>
        </w:rPr>
      </w:pPr>
      <w:r w:rsidRPr="0044354A">
        <w:rPr>
          <w:lang w:val="sq-AL"/>
        </w:rPr>
        <w:t xml:space="preserve">PëR KRIJIMIN E NëNKOMISIONIT “PëR REFORMën Në DREJTëSI” </w:t>
      </w:r>
    </w:p>
    <w:p w:rsidR="00BC5A52" w:rsidRPr="0044354A" w:rsidRDefault="00BC5A52" w:rsidP="00BC5A52">
      <w:pPr>
        <w:pStyle w:val="Paragrafi"/>
        <w:rPr>
          <w:lang w:val="sq-AL"/>
        </w:rPr>
      </w:pPr>
    </w:p>
    <w:p w:rsidR="00BC5A52" w:rsidRPr="0044354A" w:rsidRDefault="00BC5A52" w:rsidP="00BC5A52">
      <w:pPr>
        <w:pStyle w:val="BazLigjPropozues"/>
        <w:keepNext w:val="0"/>
        <w:rPr>
          <w:lang w:val="sq-AL"/>
        </w:rPr>
      </w:pPr>
      <w:r w:rsidRPr="0044354A">
        <w:rPr>
          <w:lang w:val="sq-AL"/>
        </w:rPr>
        <w:t xml:space="preserve">Në mbështetje të nenit 78 të Kushtetutës dhe të nenit 19 pika 2 të Rregullores së Kuvendit, me propozimin e Konferencës së Kryetarëve, </w:t>
      </w:r>
    </w:p>
    <w:p w:rsidR="00BC5A52" w:rsidRPr="0044354A" w:rsidRDefault="00BC5A52" w:rsidP="00BC5A52">
      <w:pPr>
        <w:pStyle w:val="Paragrafi"/>
        <w:rPr>
          <w:lang w:val="sq-AL"/>
        </w:rPr>
      </w:pPr>
    </w:p>
    <w:p w:rsidR="00BC5A52" w:rsidRPr="0044354A" w:rsidRDefault="00BC5A52" w:rsidP="00BC5A52">
      <w:pPr>
        <w:pStyle w:val="Institucioni"/>
        <w:keepNext w:val="0"/>
        <w:rPr>
          <w:lang w:val="it-IT"/>
        </w:rPr>
      </w:pPr>
      <w:r w:rsidRPr="0044354A">
        <w:rPr>
          <w:lang w:val="it-IT"/>
        </w:rPr>
        <w:t xml:space="preserve">KUVENDI </w:t>
      </w:r>
    </w:p>
    <w:p w:rsidR="00BC5A52" w:rsidRPr="0044354A" w:rsidRDefault="00BC5A52" w:rsidP="00BC5A52">
      <w:pPr>
        <w:pStyle w:val="Institucioni"/>
        <w:keepNext w:val="0"/>
        <w:rPr>
          <w:lang w:val="it-IT"/>
        </w:rPr>
      </w:pPr>
      <w:r w:rsidRPr="0044354A">
        <w:rPr>
          <w:lang w:val="it-IT"/>
        </w:rPr>
        <w:t xml:space="preserve">I REPUBLIKëS Së SHQiPëRISë </w:t>
      </w:r>
    </w:p>
    <w:p w:rsidR="00BC5A52" w:rsidRPr="0044354A" w:rsidRDefault="00BC5A52" w:rsidP="00BC5A52">
      <w:pPr>
        <w:pStyle w:val="Institucioni"/>
        <w:keepNext w:val="0"/>
        <w:rPr>
          <w:lang w:val="it-IT"/>
        </w:rPr>
      </w:pPr>
    </w:p>
    <w:p w:rsidR="00BC5A52" w:rsidRPr="0044354A" w:rsidRDefault="00BC5A52" w:rsidP="00BC5A52">
      <w:pPr>
        <w:pStyle w:val="VENDOSI"/>
        <w:keepNext w:val="0"/>
        <w:rPr>
          <w:lang w:val="it-IT"/>
        </w:rPr>
      </w:pPr>
      <w:r w:rsidRPr="0044354A">
        <w:rPr>
          <w:lang w:val="it-IT"/>
        </w:rPr>
        <w:t>VENDOSi:</w:t>
      </w:r>
    </w:p>
    <w:p w:rsidR="00BC5A52" w:rsidRDefault="00BC5A52" w:rsidP="00BC5A52">
      <w:pPr>
        <w:pStyle w:val="Paragrafi"/>
        <w:rPr>
          <w:lang w:val="it-IT"/>
        </w:rPr>
      </w:pPr>
    </w:p>
    <w:p w:rsidR="00BC5A52" w:rsidRDefault="00BC5A52" w:rsidP="00BC5A52">
      <w:pPr>
        <w:pStyle w:val="Paragrafi"/>
        <w:rPr>
          <w:lang w:val="it-IT"/>
        </w:rPr>
      </w:pPr>
      <w:r w:rsidRPr="00000729">
        <w:rPr>
          <w:lang w:val="it-IT"/>
        </w:rPr>
        <w:t>I. Pranë Komisionit të Përhershëm p</w:t>
      </w:r>
      <w:r>
        <w:rPr>
          <w:lang w:val="it-IT"/>
        </w:rPr>
        <w:t>ë</w:t>
      </w:r>
      <w:r w:rsidRPr="00000729">
        <w:rPr>
          <w:lang w:val="it-IT"/>
        </w:rPr>
        <w:t xml:space="preserve">r </w:t>
      </w:r>
      <w:r>
        <w:rPr>
          <w:lang w:val="it-IT"/>
        </w:rPr>
        <w:t>Çë</w:t>
      </w:r>
      <w:r w:rsidRPr="00000729">
        <w:rPr>
          <w:lang w:val="it-IT"/>
        </w:rPr>
        <w:t>shtjet Ligjore, Administratën Publike dhe të Drejtat e Njeriut krijohet nënkomisioni “P</w:t>
      </w:r>
      <w:r>
        <w:rPr>
          <w:lang w:val="it-IT"/>
        </w:rPr>
        <w:t>ë</w:t>
      </w:r>
      <w:r w:rsidRPr="00000729">
        <w:rPr>
          <w:lang w:val="it-IT"/>
        </w:rPr>
        <w:t>r reform</w:t>
      </w:r>
      <w:r>
        <w:rPr>
          <w:lang w:val="it-IT"/>
        </w:rPr>
        <w:t>ë</w:t>
      </w:r>
      <w:r w:rsidRPr="00000729">
        <w:rPr>
          <w:lang w:val="it-IT"/>
        </w:rPr>
        <w:t xml:space="preserve">n në drejtësi”. </w:t>
      </w:r>
    </w:p>
    <w:p w:rsidR="00BC5A52" w:rsidRDefault="00BC5A52" w:rsidP="00BC5A52">
      <w:pPr>
        <w:pStyle w:val="Paragrafi"/>
        <w:rPr>
          <w:lang w:val="it-IT"/>
        </w:rPr>
      </w:pPr>
      <w:r w:rsidRPr="00000729">
        <w:rPr>
          <w:lang w:val="it-IT"/>
        </w:rPr>
        <w:t>II. Objekti i veprimtaris</w:t>
      </w:r>
      <w:r>
        <w:rPr>
          <w:lang w:val="it-IT"/>
        </w:rPr>
        <w:t>ë</w:t>
      </w:r>
      <w:r w:rsidRPr="00000729">
        <w:rPr>
          <w:lang w:val="it-IT"/>
        </w:rPr>
        <w:t xml:space="preserve"> së këtij nënkomisioni </w:t>
      </w:r>
      <w:r>
        <w:rPr>
          <w:lang w:val="it-IT"/>
        </w:rPr>
        <w:t>ë</w:t>
      </w:r>
      <w:r w:rsidRPr="00000729">
        <w:rPr>
          <w:lang w:val="it-IT"/>
        </w:rPr>
        <w:t>sht</w:t>
      </w:r>
      <w:r>
        <w:rPr>
          <w:lang w:val="it-IT"/>
        </w:rPr>
        <w:t>ë</w:t>
      </w:r>
      <w:r w:rsidRPr="00000729">
        <w:rPr>
          <w:lang w:val="it-IT"/>
        </w:rPr>
        <w:t xml:space="preserve"> p</w:t>
      </w:r>
      <w:r>
        <w:rPr>
          <w:lang w:val="it-IT"/>
        </w:rPr>
        <w:t>ë</w:t>
      </w:r>
      <w:r w:rsidRPr="00000729">
        <w:rPr>
          <w:lang w:val="it-IT"/>
        </w:rPr>
        <w:t>rcaktimi i ç</w:t>
      </w:r>
      <w:r>
        <w:rPr>
          <w:lang w:val="it-IT"/>
        </w:rPr>
        <w:t>ë</w:t>
      </w:r>
      <w:r w:rsidRPr="00000729">
        <w:rPr>
          <w:lang w:val="it-IT"/>
        </w:rPr>
        <w:t>shtjeve dhe masave që do të përfshihen në Paktin Kombëtar p</w:t>
      </w:r>
      <w:r>
        <w:rPr>
          <w:lang w:val="it-IT"/>
        </w:rPr>
        <w:t>ë</w:t>
      </w:r>
      <w:r w:rsidRPr="00000729">
        <w:rPr>
          <w:lang w:val="it-IT"/>
        </w:rPr>
        <w:t>r Drejtësinë, i ci</w:t>
      </w:r>
      <w:r>
        <w:rPr>
          <w:lang w:val="it-IT"/>
        </w:rPr>
        <w:t>l</w:t>
      </w:r>
      <w:r w:rsidRPr="00000729">
        <w:rPr>
          <w:lang w:val="it-IT"/>
        </w:rPr>
        <w:t>i do të miratohet nga Kuvendi i Shqip</w:t>
      </w:r>
      <w:r>
        <w:rPr>
          <w:lang w:val="it-IT"/>
        </w:rPr>
        <w:t>ë</w:t>
      </w:r>
      <w:r w:rsidRPr="00000729">
        <w:rPr>
          <w:lang w:val="it-IT"/>
        </w:rPr>
        <w:t>ris</w:t>
      </w:r>
      <w:r>
        <w:rPr>
          <w:lang w:val="it-IT"/>
        </w:rPr>
        <w:t>ë</w:t>
      </w:r>
      <w:r w:rsidRPr="00000729">
        <w:rPr>
          <w:lang w:val="it-IT"/>
        </w:rPr>
        <w:t xml:space="preserve">. </w:t>
      </w:r>
    </w:p>
    <w:p w:rsidR="00BC5A52" w:rsidRDefault="00BC5A52" w:rsidP="00BC5A52">
      <w:pPr>
        <w:pStyle w:val="Paragrafi"/>
        <w:rPr>
          <w:lang w:val="it-IT"/>
        </w:rPr>
      </w:pPr>
      <w:r w:rsidRPr="00000729">
        <w:rPr>
          <w:lang w:val="it-IT"/>
        </w:rPr>
        <w:t>III. P</w:t>
      </w:r>
      <w:r>
        <w:rPr>
          <w:lang w:val="it-IT"/>
        </w:rPr>
        <w:t>ë</w:t>
      </w:r>
      <w:r w:rsidRPr="00000729">
        <w:rPr>
          <w:lang w:val="it-IT"/>
        </w:rPr>
        <w:t>rb</w:t>
      </w:r>
      <w:r>
        <w:rPr>
          <w:lang w:val="it-IT"/>
        </w:rPr>
        <w:t>ë</w:t>
      </w:r>
      <w:r w:rsidRPr="00000729">
        <w:rPr>
          <w:lang w:val="it-IT"/>
        </w:rPr>
        <w:t>rja e n</w:t>
      </w:r>
      <w:r>
        <w:rPr>
          <w:lang w:val="it-IT"/>
        </w:rPr>
        <w:t>ë</w:t>
      </w:r>
      <w:r w:rsidRPr="00000729">
        <w:rPr>
          <w:lang w:val="it-IT"/>
        </w:rPr>
        <w:t xml:space="preserve">nkomisionit </w:t>
      </w:r>
      <w:r>
        <w:rPr>
          <w:lang w:val="it-IT"/>
        </w:rPr>
        <w:t>ë</w:t>
      </w:r>
      <w:r w:rsidRPr="00000729">
        <w:rPr>
          <w:lang w:val="it-IT"/>
        </w:rPr>
        <w:t>sht</w:t>
      </w:r>
      <w:r>
        <w:rPr>
          <w:lang w:val="it-IT"/>
        </w:rPr>
        <w:t>ë</w:t>
      </w:r>
      <w:r w:rsidRPr="00000729">
        <w:rPr>
          <w:lang w:val="it-IT"/>
        </w:rPr>
        <w:t xml:space="preserve"> si m</w:t>
      </w:r>
      <w:r>
        <w:rPr>
          <w:lang w:val="it-IT"/>
        </w:rPr>
        <w:t>ë</w:t>
      </w:r>
      <w:r w:rsidRPr="00000729">
        <w:rPr>
          <w:lang w:val="it-IT"/>
        </w:rPr>
        <w:t xml:space="preserve"> posht</w:t>
      </w:r>
      <w:r>
        <w:rPr>
          <w:lang w:val="it-IT"/>
        </w:rPr>
        <w:t>ë</w:t>
      </w:r>
      <w:r w:rsidRPr="00000729">
        <w:rPr>
          <w:lang w:val="it-IT"/>
        </w:rPr>
        <w:t xml:space="preserve">: </w:t>
      </w:r>
    </w:p>
    <w:p w:rsidR="00BC5A52" w:rsidRDefault="00BC5A52" w:rsidP="00BC5A52">
      <w:pPr>
        <w:pStyle w:val="Paragrafi"/>
        <w:rPr>
          <w:lang w:val="it-IT"/>
        </w:rPr>
      </w:pPr>
      <w:r w:rsidRPr="00000729">
        <w:rPr>
          <w:lang w:val="it-IT"/>
        </w:rPr>
        <w:t>1.</w:t>
      </w:r>
      <w:r>
        <w:rPr>
          <w:lang w:val="it-IT"/>
        </w:rPr>
        <w:t xml:space="preserve"> </w:t>
      </w:r>
      <w:r w:rsidRPr="00000729">
        <w:rPr>
          <w:lang w:val="it-IT"/>
        </w:rPr>
        <w:t xml:space="preserve">Fatos Beja </w:t>
      </w:r>
      <w:r>
        <w:rPr>
          <w:lang w:val="it-IT"/>
        </w:rPr>
        <w:tab/>
      </w:r>
      <w:r>
        <w:rPr>
          <w:lang w:val="it-IT"/>
        </w:rPr>
        <w:tab/>
      </w:r>
      <w:r w:rsidRPr="00000729">
        <w:rPr>
          <w:lang w:val="it-IT"/>
        </w:rPr>
        <w:t xml:space="preserve">PD </w:t>
      </w:r>
      <w:r>
        <w:rPr>
          <w:lang w:val="it-IT"/>
        </w:rPr>
        <w:tab/>
      </w:r>
      <w:r>
        <w:rPr>
          <w:lang w:val="it-IT"/>
        </w:rPr>
        <w:tab/>
      </w:r>
      <w:r w:rsidRPr="00000729">
        <w:rPr>
          <w:lang w:val="it-IT"/>
        </w:rPr>
        <w:t xml:space="preserve">Kryetar </w:t>
      </w:r>
    </w:p>
    <w:p w:rsidR="00BC5A52" w:rsidRDefault="00BC5A52" w:rsidP="00BC5A52">
      <w:pPr>
        <w:pStyle w:val="Paragrafi"/>
        <w:rPr>
          <w:lang w:val="it-IT"/>
        </w:rPr>
      </w:pPr>
      <w:r w:rsidRPr="00000729">
        <w:rPr>
          <w:lang w:val="it-IT"/>
        </w:rPr>
        <w:t xml:space="preserve">2. Fatmir Xhafaj </w:t>
      </w:r>
      <w:r>
        <w:rPr>
          <w:lang w:val="it-IT"/>
        </w:rPr>
        <w:tab/>
      </w:r>
      <w:r w:rsidRPr="00000729">
        <w:rPr>
          <w:lang w:val="it-IT"/>
        </w:rPr>
        <w:t xml:space="preserve">PS </w:t>
      </w:r>
      <w:r>
        <w:rPr>
          <w:lang w:val="it-IT"/>
        </w:rPr>
        <w:tab/>
      </w:r>
      <w:r>
        <w:rPr>
          <w:lang w:val="it-IT"/>
        </w:rPr>
        <w:tab/>
      </w:r>
      <w:r w:rsidRPr="00000729">
        <w:rPr>
          <w:lang w:val="it-IT"/>
        </w:rPr>
        <w:t>Z</w:t>
      </w:r>
      <w:r>
        <w:rPr>
          <w:lang w:val="it-IT"/>
        </w:rPr>
        <w:t>ë</w:t>
      </w:r>
      <w:r w:rsidRPr="00000729">
        <w:rPr>
          <w:lang w:val="it-IT"/>
        </w:rPr>
        <w:t>vend</w:t>
      </w:r>
      <w:r>
        <w:rPr>
          <w:lang w:val="it-IT"/>
        </w:rPr>
        <w:t>ë</w:t>
      </w:r>
      <w:r w:rsidRPr="00000729">
        <w:rPr>
          <w:lang w:val="it-IT"/>
        </w:rPr>
        <w:t xml:space="preserve">skryetar </w:t>
      </w:r>
    </w:p>
    <w:p w:rsidR="00BC5A52" w:rsidRPr="00000729" w:rsidRDefault="00BC5A52" w:rsidP="00BC5A52">
      <w:pPr>
        <w:pStyle w:val="Paragrafi"/>
        <w:rPr>
          <w:lang w:val="it-IT"/>
        </w:rPr>
      </w:pPr>
      <w:r w:rsidRPr="00000729">
        <w:rPr>
          <w:lang w:val="it-IT"/>
        </w:rPr>
        <w:t xml:space="preserve">3. Ilir Rusmali </w:t>
      </w:r>
      <w:r>
        <w:rPr>
          <w:lang w:val="it-IT"/>
        </w:rPr>
        <w:tab/>
      </w:r>
      <w:r>
        <w:rPr>
          <w:lang w:val="it-IT"/>
        </w:rPr>
        <w:tab/>
      </w:r>
      <w:r w:rsidRPr="00000729">
        <w:rPr>
          <w:lang w:val="it-IT"/>
        </w:rPr>
        <w:t xml:space="preserve">PD </w:t>
      </w:r>
      <w:r>
        <w:rPr>
          <w:lang w:val="it-IT"/>
        </w:rPr>
        <w:tab/>
      </w:r>
      <w:r>
        <w:rPr>
          <w:lang w:val="it-IT"/>
        </w:rPr>
        <w:tab/>
      </w:r>
      <w:r w:rsidRPr="00000729">
        <w:rPr>
          <w:lang w:val="it-IT"/>
        </w:rPr>
        <w:t xml:space="preserve">Anëtar </w:t>
      </w:r>
    </w:p>
    <w:p w:rsidR="00BC5A52" w:rsidRPr="006C07E5" w:rsidRDefault="00BC5A52" w:rsidP="00BC5A52">
      <w:pPr>
        <w:pStyle w:val="Paragrafi"/>
        <w:rPr>
          <w:lang w:val="it-IT"/>
        </w:rPr>
      </w:pPr>
      <w:r w:rsidRPr="006C07E5">
        <w:rPr>
          <w:lang w:val="it-IT"/>
        </w:rPr>
        <w:t>4.</w:t>
      </w:r>
      <w:r>
        <w:rPr>
          <w:lang w:val="it-IT"/>
        </w:rPr>
        <w:t xml:space="preserve"> </w:t>
      </w:r>
      <w:r w:rsidRPr="006C07E5">
        <w:rPr>
          <w:lang w:val="it-IT"/>
        </w:rPr>
        <w:t xml:space="preserve">Aldo Bumçi </w:t>
      </w:r>
      <w:r w:rsidRPr="006C07E5">
        <w:rPr>
          <w:lang w:val="it-IT"/>
        </w:rPr>
        <w:tab/>
      </w:r>
      <w:r w:rsidRPr="006C07E5">
        <w:rPr>
          <w:lang w:val="it-IT"/>
        </w:rPr>
        <w:tab/>
        <w:t xml:space="preserve">PD </w:t>
      </w:r>
      <w:r w:rsidRPr="006C07E5">
        <w:rPr>
          <w:lang w:val="it-IT"/>
        </w:rPr>
        <w:tab/>
      </w:r>
      <w:r w:rsidRPr="006C07E5">
        <w:rPr>
          <w:lang w:val="it-IT"/>
        </w:rPr>
        <w:tab/>
        <w:t xml:space="preserve">    “</w:t>
      </w:r>
    </w:p>
    <w:p w:rsidR="00BC5A52" w:rsidRPr="00BC5A52" w:rsidRDefault="00BC5A52" w:rsidP="00BC5A52">
      <w:pPr>
        <w:pStyle w:val="Paragrafi"/>
      </w:pPr>
      <w:r w:rsidRPr="00BC5A52">
        <w:t xml:space="preserve">5. Arben Isaraj </w:t>
      </w:r>
      <w:r w:rsidRPr="00BC5A52">
        <w:tab/>
      </w:r>
      <w:r w:rsidRPr="00BC5A52">
        <w:tab/>
        <w:t xml:space="preserve">PS </w:t>
      </w:r>
      <w:r w:rsidRPr="00BC5A52">
        <w:tab/>
      </w:r>
      <w:r w:rsidRPr="00BC5A52">
        <w:tab/>
        <w:t xml:space="preserve">    “</w:t>
      </w:r>
    </w:p>
    <w:p w:rsidR="00BC5A52" w:rsidRPr="0044354A" w:rsidRDefault="00BC5A52" w:rsidP="00BC5A52">
      <w:pPr>
        <w:pStyle w:val="Paragrafi"/>
        <w:rPr>
          <w:lang w:val="en-GB"/>
        </w:rPr>
      </w:pPr>
      <w:r w:rsidRPr="0044354A">
        <w:rPr>
          <w:lang w:val="en-GB"/>
        </w:rPr>
        <w:t xml:space="preserve">6. Besnik Dervishi </w:t>
      </w:r>
      <w:r w:rsidRPr="0044354A">
        <w:rPr>
          <w:lang w:val="en-GB"/>
        </w:rPr>
        <w:tab/>
        <w:t xml:space="preserve">PS </w:t>
      </w:r>
      <w:r w:rsidRPr="0044354A">
        <w:rPr>
          <w:lang w:val="en-GB"/>
        </w:rPr>
        <w:tab/>
      </w:r>
      <w:r w:rsidRPr="0044354A">
        <w:rPr>
          <w:lang w:val="en-GB"/>
        </w:rPr>
        <w:tab/>
        <w:t xml:space="preserve">    “</w:t>
      </w:r>
    </w:p>
    <w:p w:rsidR="00BC5A52" w:rsidRPr="00BC5A52" w:rsidRDefault="00BC5A52" w:rsidP="00BC5A52">
      <w:pPr>
        <w:pStyle w:val="Paragrafi"/>
        <w:rPr>
          <w:lang w:val="it-IT"/>
        </w:rPr>
      </w:pPr>
      <w:r w:rsidRPr="00BC5A52">
        <w:rPr>
          <w:lang w:val="it-IT"/>
        </w:rPr>
        <w:t xml:space="preserve">7. Arjan Madhi </w:t>
      </w:r>
      <w:r w:rsidRPr="00BC5A52">
        <w:rPr>
          <w:lang w:val="it-IT"/>
        </w:rPr>
        <w:tab/>
        <w:t xml:space="preserve">PR </w:t>
      </w:r>
      <w:r w:rsidRPr="00BC5A52">
        <w:rPr>
          <w:lang w:val="it-IT"/>
        </w:rPr>
        <w:tab/>
      </w:r>
      <w:r w:rsidRPr="00BC5A52">
        <w:rPr>
          <w:lang w:val="it-IT"/>
        </w:rPr>
        <w:tab/>
        <w:t xml:space="preserve">    “</w:t>
      </w:r>
    </w:p>
    <w:p w:rsidR="00BC5A52" w:rsidRPr="0044354A" w:rsidRDefault="00BC5A52" w:rsidP="00BC5A52">
      <w:pPr>
        <w:pStyle w:val="Paragrafi"/>
        <w:rPr>
          <w:lang w:val="it-IT"/>
        </w:rPr>
      </w:pPr>
      <w:r w:rsidRPr="0044354A">
        <w:rPr>
          <w:lang w:val="it-IT"/>
        </w:rPr>
        <w:t xml:space="preserve">8. Spiro Peçi </w:t>
      </w:r>
      <w:r w:rsidRPr="0044354A">
        <w:rPr>
          <w:lang w:val="it-IT"/>
        </w:rPr>
        <w:tab/>
      </w:r>
      <w:r w:rsidRPr="0044354A">
        <w:rPr>
          <w:lang w:val="it-IT"/>
        </w:rPr>
        <w:tab/>
        <w:t xml:space="preserve">PBDNJ </w:t>
      </w:r>
      <w:r w:rsidRPr="0044354A">
        <w:rPr>
          <w:lang w:val="it-IT"/>
        </w:rPr>
        <w:tab/>
        <w:t xml:space="preserve">    “</w:t>
      </w:r>
    </w:p>
    <w:p w:rsidR="00BC5A52" w:rsidRPr="0044354A" w:rsidRDefault="00BC5A52" w:rsidP="00BC5A52">
      <w:pPr>
        <w:pStyle w:val="Paragrafi"/>
        <w:rPr>
          <w:lang w:val="it-IT"/>
        </w:rPr>
      </w:pPr>
      <w:r w:rsidRPr="0044354A">
        <w:rPr>
          <w:lang w:val="it-IT"/>
        </w:rPr>
        <w:t xml:space="preserve">9. Spartak Braho </w:t>
      </w:r>
      <w:r w:rsidRPr="0044354A">
        <w:rPr>
          <w:lang w:val="it-IT"/>
        </w:rPr>
        <w:tab/>
        <w:t>LSI</w:t>
      </w:r>
      <w:r w:rsidRPr="0044354A">
        <w:rPr>
          <w:lang w:val="it-IT"/>
        </w:rPr>
        <w:tab/>
      </w:r>
      <w:r w:rsidRPr="0044354A">
        <w:rPr>
          <w:lang w:val="it-IT"/>
        </w:rPr>
        <w:tab/>
        <w:t xml:space="preserve">    “</w:t>
      </w:r>
    </w:p>
    <w:p w:rsidR="00BC5A52" w:rsidRDefault="00BC5A52" w:rsidP="00BC5A52">
      <w:pPr>
        <w:pStyle w:val="Paragrafi"/>
        <w:rPr>
          <w:lang w:val="it-IT"/>
        </w:rPr>
      </w:pPr>
    </w:p>
    <w:p w:rsidR="00BC5A52" w:rsidRDefault="00BC5A52" w:rsidP="00BC5A52">
      <w:pPr>
        <w:pStyle w:val="Paragrafi"/>
        <w:rPr>
          <w:lang w:val="it-IT"/>
        </w:rPr>
      </w:pPr>
    </w:p>
    <w:p w:rsidR="00BC5A52" w:rsidRDefault="00BC5A52" w:rsidP="00BC5A52">
      <w:pPr>
        <w:pStyle w:val="Paragrafi"/>
        <w:rPr>
          <w:lang w:val="it-IT"/>
        </w:rPr>
      </w:pPr>
    </w:p>
    <w:p w:rsidR="00BC5A52" w:rsidRPr="0044354A" w:rsidRDefault="00BC5A52" w:rsidP="00BC5A52">
      <w:pPr>
        <w:pStyle w:val="Paragrafi"/>
        <w:rPr>
          <w:lang w:val="it-IT"/>
        </w:rPr>
      </w:pPr>
      <w:r w:rsidRPr="0044354A">
        <w:rPr>
          <w:lang w:val="it-IT"/>
        </w:rPr>
        <w:t xml:space="preserve">IV. Nënkomisioni “Për reformën në drejtësi” do të kryejë këto detyra: </w:t>
      </w:r>
    </w:p>
    <w:p w:rsidR="00BC5A52" w:rsidRPr="0044354A" w:rsidRDefault="00BC5A52" w:rsidP="00BC5A52">
      <w:pPr>
        <w:pStyle w:val="Paragrafi"/>
        <w:rPr>
          <w:lang w:val="it-IT"/>
        </w:rPr>
      </w:pPr>
      <w:r w:rsidRPr="0044354A">
        <w:rPr>
          <w:lang w:val="it-IT"/>
        </w:rPr>
        <w:t xml:space="preserve">a) Hapja e një dialogu intensiv, për të përcaktuar çështjet që meritojnë të jenë objekt i reformës, me institucionet e sistemit të drejtësisë dhe grupet e interesit, duke kryer seanca dëgjimore me Këshillin e Lartë të Drejtësisë, Gjykatën Kushtetuese. Gjykatën e Lartë, Prokurorinë e Përgjithshme, Shkollën e Magjistraturës, Avokatin e Popullit, Policinë e Shtetit, Fakultetin Juridik të Universitetit të Tiranës, Dhomën Kombëtare të Avokatisë, Komitetin Shqiptar të Helsinkit, shoqata, organizata të shoqërisë civile, universitete private etj. </w:t>
      </w:r>
    </w:p>
    <w:p w:rsidR="00BC5A52" w:rsidRPr="0044354A" w:rsidRDefault="00BC5A52" w:rsidP="00BC5A52">
      <w:pPr>
        <w:pStyle w:val="Paragrafi"/>
        <w:rPr>
          <w:lang w:val="it-IT"/>
        </w:rPr>
      </w:pPr>
      <w:r w:rsidRPr="0044354A">
        <w:rPr>
          <w:lang w:val="it-IT"/>
        </w:rPr>
        <w:t xml:space="preserve">b) Ngritja e grupit të ekspertëve që do të asistojnë procesin e reformës në drejtësi pranë Kuvendit të Shqipërisë. </w:t>
      </w:r>
    </w:p>
    <w:p w:rsidR="00BC5A52" w:rsidRPr="0044354A" w:rsidRDefault="00BC5A52" w:rsidP="00BC5A52">
      <w:pPr>
        <w:pStyle w:val="Paragrafi"/>
        <w:rPr>
          <w:lang w:val="it-IT"/>
        </w:rPr>
      </w:pPr>
      <w:r w:rsidRPr="0044354A">
        <w:rPr>
          <w:lang w:val="it-IT"/>
        </w:rPr>
        <w:t xml:space="preserve">c) Sigurimi i një mbështetjeje ndërkombëtare të grupit të ekspertëve, nëpërmjet misioneve të ekspertizës përfaqësuese të BE-së (Euralius), SHBA-së (OPDAT) dhe OSBE-së (Prezenca në Tiranë), për garantimin e implementimit të standardeve komunitare në këtë proces. </w:t>
      </w:r>
    </w:p>
    <w:p w:rsidR="00BC5A52" w:rsidRPr="0044354A" w:rsidRDefault="00BC5A52" w:rsidP="00BC5A52">
      <w:pPr>
        <w:pStyle w:val="Paragrafi"/>
        <w:rPr>
          <w:lang w:val="it-IT"/>
        </w:rPr>
      </w:pPr>
      <w:r w:rsidRPr="0044354A">
        <w:rPr>
          <w:lang w:val="it-IT"/>
        </w:rPr>
        <w:t xml:space="preserve">ç) Hapja e një forumi </w:t>
      </w:r>
      <w:r w:rsidRPr="0044354A">
        <w:rPr>
          <w:i/>
          <w:lang w:val="it-IT"/>
        </w:rPr>
        <w:t>on-line</w:t>
      </w:r>
      <w:r w:rsidRPr="0044354A">
        <w:rPr>
          <w:lang w:val="it-IT"/>
        </w:rPr>
        <w:t xml:space="preserve"> në faqen zyrtare të Kuvendit të Shqipërisë, me qëllim përftimin e opinioneve në lidhje me çështjet e identifikuara për t’u trajtuar në Paktin Kombëtar të Drejtësisë. </w:t>
      </w:r>
    </w:p>
    <w:p w:rsidR="00BC5A52" w:rsidRPr="0044354A" w:rsidRDefault="00BC5A52" w:rsidP="00BC5A52">
      <w:pPr>
        <w:pStyle w:val="Paragrafi"/>
        <w:rPr>
          <w:lang w:val="it-IT"/>
        </w:rPr>
      </w:pPr>
      <w:r w:rsidRPr="0044354A">
        <w:rPr>
          <w:lang w:val="it-IT"/>
        </w:rPr>
        <w:t xml:space="preserve">d) Konsultimi me Këshillin e Ministrave për mundësitë e realizimit në kohë dhe mbështetjen buxhetore të nevojshme për realizimin e reformës në drejtësi. </w:t>
      </w:r>
    </w:p>
    <w:p w:rsidR="00BC5A52" w:rsidRPr="0044354A" w:rsidRDefault="00BC5A52" w:rsidP="00BC5A52">
      <w:pPr>
        <w:pStyle w:val="Paragrafi"/>
        <w:rPr>
          <w:lang w:val="it-IT"/>
        </w:rPr>
      </w:pPr>
      <w:r w:rsidRPr="0044354A">
        <w:rPr>
          <w:lang w:val="it-IT"/>
        </w:rPr>
        <w:t>V.</w:t>
      </w:r>
      <w:r>
        <w:rPr>
          <w:lang w:val="it-IT"/>
        </w:rPr>
        <w:t xml:space="preserve"> Ky vendim hyn në fuqi menjëherë</w:t>
      </w:r>
      <w:r w:rsidRPr="0044354A">
        <w:rPr>
          <w:lang w:val="it-IT"/>
        </w:rPr>
        <w:t xml:space="preserve">. </w:t>
      </w:r>
    </w:p>
    <w:p w:rsidR="00BC5A52" w:rsidRPr="0044354A" w:rsidRDefault="00BC5A52" w:rsidP="00BC5A52">
      <w:pPr>
        <w:pStyle w:val="Paragrafi"/>
        <w:rPr>
          <w:lang w:val="it-IT"/>
        </w:rPr>
      </w:pPr>
    </w:p>
    <w:p w:rsidR="00BC5A52" w:rsidRPr="00D27BC9" w:rsidRDefault="00BC5A52" w:rsidP="00BC5A52">
      <w:pPr>
        <w:pStyle w:val="Autoriteti"/>
        <w:keepNext w:val="0"/>
        <w:rPr>
          <w:lang w:val="it-IT"/>
        </w:rPr>
      </w:pPr>
      <w:r w:rsidRPr="00D27BC9">
        <w:rPr>
          <w:lang w:val="it-IT"/>
        </w:rPr>
        <w:t xml:space="preserve">KRYETARE </w:t>
      </w:r>
    </w:p>
    <w:p w:rsidR="00BC5A52" w:rsidRPr="00D27BC9" w:rsidRDefault="00BC5A52" w:rsidP="00BC5A52">
      <w:pPr>
        <w:pStyle w:val="AutoritetiEmer"/>
        <w:rPr>
          <w:lang w:val="it-IT"/>
        </w:rPr>
      </w:pPr>
      <w:r w:rsidRPr="00D27BC9">
        <w:rPr>
          <w:lang w:val="it-IT"/>
        </w:rPr>
        <w:t xml:space="preserve">Jozefina Topalli (Çoba) </w:t>
      </w:r>
    </w:p>
    <w:p w:rsidR="000178C2" w:rsidRPr="00C84B66" w:rsidRDefault="000178C2"/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5A52"/>
    <w:rsid w:val="000178C2"/>
    <w:rsid w:val="000A780A"/>
    <w:rsid w:val="00211EE2"/>
    <w:rsid w:val="003218C2"/>
    <w:rsid w:val="003B3DD8"/>
    <w:rsid w:val="00505A2E"/>
    <w:rsid w:val="005C7CDE"/>
    <w:rsid w:val="00626521"/>
    <w:rsid w:val="009723D5"/>
    <w:rsid w:val="009C7562"/>
    <w:rsid w:val="00B66496"/>
    <w:rsid w:val="00BC5A5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39E104-2620-489B-8285-3C08976B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A52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C5A5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BC5A52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C5A5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C5A5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C5A5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2019-03-16T18:18:00Z</dcterms:created>
  <dcterms:modified xsi:type="dcterms:W3CDTF">2019-03-16T18:18:00Z</dcterms:modified>
</cp:coreProperties>
</file>