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DDD" w:rsidRPr="00976B3E" w:rsidRDefault="005E6DDD" w:rsidP="005E6DDD">
      <w:pPr>
        <w:pStyle w:val="Akti"/>
        <w:keepNext w:val="0"/>
        <w:rPr>
          <w:lang w:val="it-IT"/>
        </w:rPr>
      </w:pPr>
      <w:bookmarkStart w:id="0" w:name="_GoBack"/>
      <w:bookmarkEnd w:id="0"/>
      <w:r w:rsidRPr="00976B3E">
        <w:rPr>
          <w:lang w:val="it-IT"/>
        </w:rPr>
        <w:t>VENDIM</w:t>
      </w:r>
    </w:p>
    <w:p w:rsidR="005E6DDD" w:rsidRPr="0044354A" w:rsidRDefault="005E6DDD" w:rsidP="005E6DDD">
      <w:pPr>
        <w:pStyle w:val="NumriData"/>
        <w:keepNext w:val="0"/>
        <w:rPr>
          <w:lang w:val="it-IT"/>
        </w:rPr>
      </w:pPr>
      <w:r w:rsidRPr="0044354A">
        <w:rPr>
          <w:lang w:val="it-IT"/>
        </w:rPr>
        <w:t>Nr.161, datë  25.2.2008</w:t>
      </w:r>
    </w:p>
    <w:p w:rsidR="005E6DDD" w:rsidRPr="0044354A" w:rsidRDefault="005E6DDD" w:rsidP="005E6DDD">
      <w:pPr>
        <w:pStyle w:val="Paragrafi"/>
        <w:rPr>
          <w:lang w:val="it-IT"/>
        </w:rPr>
      </w:pPr>
    </w:p>
    <w:p w:rsidR="005E6DDD" w:rsidRPr="0044354A" w:rsidRDefault="005E6DDD" w:rsidP="005E6DDD">
      <w:pPr>
        <w:pStyle w:val="Titulli"/>
        <w:keepNext w:val="0"/>
        <w:rPr>
          <w:lang w:val="it-IT"/>
        </w:rPr>
      </w:pPr>
      <w:r w:rsidRPr="0044354A">
        <w:rPr>
          <w:lang w:val="it-IT"/>
        </w:rPr>
        <w:t>PËR EMËRIMIN E NJË ANËTARI TË GRUPIT MBIKËQYRËS PËR KONTROLLIN FINANCIAR TË PERSONAVE JURIDIKË JOBANKARË QË KANË MARRË HUA NGA PUBLIKU I GJERË</w:t>
      </w:r>
    </w:p>
    <w:p w:rsidR="005E6DDD" w:rsidRPr="0044354A" w:rsidRDefault="005E6DDD" w:rsidP="005E6DDD">
      <w:pPr>
        <w:pStyle w:val="Paragrafi"/>
        <w:rPr>
          <w:lang w:val="it-IT"/>
        </w:rPr>
      </w:pPr>
    </w:p>
    <w:p w:rsidR="005E6DDD" w:rsidRPr="0044354A" w:rsidRDefault="005E6DDD" w:rsidP="005E6DDD">
      <w:pPr>
        <w:pStyle w:val="BazLigjPropozues"/>
        <w:keepNext w:val="0"/>
        <w:rPr>
          <w:lang w:val="it-IT"/>
        </w:rPr>
      </w:pPr>
      <w:r w:rsidRPr="0044354A">
        <w:rPr>
          <w:lang w:val="it-IT"/>
        </w:rPr>
        <w:t>Në mbështetje të nenit 78 të Kushtetutës dhe të nenit 2 të ligjit nr.8215, datë 9.5.1997 “Për kontrollin financiar të personave juridikë jobankarë që kanë marrë hua nga publiku i gjerë”, me propozimin e një grupi deputetësh,</w:t>
      </w:r>
    </w:p>
    <w:p w:rsidR="005E6DDD" w:rsidRPr="0044354A" w:rsidRDefault="005E6DDD" w:rsidP="005E6DDD">
      <w:pPr>
        <w:pStyle w:val="Paragrafi"/>
        <w:rPr>
          <w:lang w:val="it-IT"/>
        </w:rPr>
      </w:pPr>
    </w:p>
    <w:p w:rsidR="005E6DDD" w:rsidRPr="0044354A" w:rsidRDefault="005E6DDD" w:rsidP="005E6DDD">
      <w:pPr>
        <w:pStyle w:val="Institucioni"/>
        <w:keepNext w:val="0"/>
        <w:rPr>
          <w:lang w:val="it-IT"/>
        </w:rPr>
      </w:pPr>
      <w:r w:rsidRPr="0044354A">
        <w:rPr>
          <w:lang w:val="it-IT"/>
        </w:rPr>
        <w:t>KUVENDI</w:t>
      </w:r>
    </w:p>
    <w:p w:rsidR="005E6DDD" w:rsidRPr="0044354A" w:rsidRDefault="005E6DDD" w:rsidP="005E6DDD">
      <w:pPr>
        <w:pStyle w:val="Institucioni"/>
        <w:keepNext w:val="0"/>
        <w:rPr>
          <w:lang w:val="it-IT"/>
        </w:rPr>
      </w:pPr>
      <w:r w:rsidRPr="0044354A">
        <w:rPr>
          <w:lang w:val="it-IT"/>
        </w:rPr>
        <w:t>I REPUBLIKËS SË SHQIPËRISË</w:t>
      </w:r>
    </w:p>
    <w:p w:rsidR="005E6DDD" w:rsidRPr="002E03F0" w:rsidRDefault="005E6DDD" w:rsidP="005E6DDD">
      <w:pPr>
        <w:pStyle w:val="Paragrafi"/>
        <w:rPr>
          <w:lang w:val="it-IT"/>
        </w:rPr>
      </w:pPr>
    </w:p>
    <w:p w:rsidR="005E6DDD" w:rsidRPr="0044354A" w:rsidRDefault="005E6DDD" w:rsidP="005E6DDD">
      <w:pPr>
        <w:pStyle w:val="VENDOSI"/>
        <w:keepNext w:val="0"/>
        <w:rPr>
          <w:lang w:val="it-IT"/>
        </w:rPr>
      </w:pPr>
      <w:r w:rsidRPr="0044354A">
        <w:rPr>
          <w:lang w:val="it-IT"/>
        </w:rPr>
        <w:t>VENDOSI:</w:t>
      </w:r>
    </w:p>
    <w:p w:rsidR="005E6DDD" w:rsidRPr="002E03F0" w:rsidRDefault="005E6DDD" w:rsidP="005E6DDD">
      <w:pPr>
        <w:pStyle w:val="Paragrafi"/>
        <w:rPr>
          <w:lang w:val="it-IT"/>
        </w:rPr>
      </w:pPr>
    </w:p>
    <w:p w:rsidR="005E6DDD" w:rsidRPr="0044354A" w:rsidRDefault="005E6DDD" w:rsidP="005E6DDD">
      <w:pPr>
        <w:pStyle w:val="Paragrafi"/>
        <w:rPr>
          <w:lang w:val="it-IT"/>
        </w:rPr>
      </w:pPr>
      <w:r w:rsidRPr="0044354A">
        <w:rPr>
          <w:lang w:val="it-IT"/>
        </w:rPr>
        <w:t>I. Zonja Natasha Shehu caktohet anëtare e Grupit Mbikëqyrës të kontrollit financiar të personave juridikë jobankarë që kanë marrë hua nga publiku i gjerë, në vend të zotit Pal Metaj.</w:t>
      </w:r>
    </w:p>
    <w:p w:rsidR="005E6DDD" w:rsidRPr="0044354A" w:rsidRDefault="005E6DDD" w:rsidP="005E6DDD">
      <w:pPr>
        <w:pStyle w:val="Paragrafi"/>
        <w:rPr>
          <w:lang w:val="it-IT"/>
        </w:rPr>
      </w:pPr>
      <w:r w:rsidRPr="0044354A">
        <w:rPr>
          <w:lang w:val="it-IT"/>
        </w:rPr>
        <w:t>II. Ky vendim hyn në fuqi menjëherë.</w:t>
      </w:r>
    </w:p>
    <w:p w:rsidR="005E6DDD" w:rsidRPr="0044354A" w:rsidRDefault="005E6DDD" w:rsidP="005E6DDD">
      <w:pPr>
        <w:pStyle w:val="Paragrafi"/>
        <w:rPr>
          <w:lang w:val="it-IT"/>
        </w:rPr>
      </w:pPr>
    </w:p>
    <w:p w:rsidR="005E6DDD" w:rsidRPr="0044354A" w:rsidRDefault="005E6DDD" w:rsidP="005E6DDD">
      <w:pPr>
        <w:pStyle w:val="Autoriteti"/>
        <w:keepNext w:val="0"/>
        <w:rPr>
          <w:lang w:val="it-IT"/>
        </w:rPr>
      </w:pPr>
      <w:r w:rsidRPr="0044354A">
        <w:rPr>
          <w:lang w:val="it-IT"/>
        </w:rPr>
        <w:t>KRYETARE</w:t>
      </w:r>
    </w:p>
    <w:p w:rsidR="005E6DDD" w:rsidRPr="0044354A" w:rsidRDefault="005E6DDD" w:rsidP="005E6DDD">
      <w:pPr>
        <w:pStyle w:val="AutoritetiEmer"/>
        <w:rPr>
          <w:lang w:val="it-IT"/>
        </w:rPr>
      </w:pPr>
      <w:r w:rsidRPr="0044354A">
        <w:rPr>
          <w:lang w:val="it-IT"/>
        </w:rPr>
        <w:t>Jozefina Topalli (Çoba)</w:t>
      </w:r>
    </w:p>
    <w:sectPr w:rsidR="005E6DDD" w:rsidRPr="0044354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6DDD"/>
    <w:rsid w:val="000178C2"/>
    <w:rsid w:val="000A780A"/>
    <w:rsid w:val="00161F6A"/>
    <w:rsid w:val="00211EE2"/>
    <w:rsid w:val="003218C2"/>
    <w:rsid w:val="003B3DD8"/>
    <w:rsid w:val="00505A2E"/>
    <w:rsid w:val="005C7CDE"/>
    <w:rsid w:val="005E6DDD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773418-3E4C-4554-A36E-C85383045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5E6DD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5E6DD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E6DD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E6DD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E6DD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