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BDA" w:rsidRPr="00E34C39" w:rsidRDefault="00D24BDA" w:rsidP="00D24BD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Vendim</w:t>
      </w:r>
    </w:p>
    <w:p w:rsidR="00D24BDA" w:rsidRPr="00E34C39" w:rsidRDefault="00D24BDA" w:rsidP="00D24BDA">
      <w:pPr>
        <w:pStyle w:val="NumriData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Nr.182, datë 12.5.2008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miratimin e strukturës dhe organikës së autoritetit të konkurrencës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BazLigjPropozues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Në mbështetje të nenit 78 të Kushtetutës dhe të neneve 9 e 10 të ligjit nr.9584, datë 17.7.2006 “Për pagat, shpërblimet dhe strukturat e institucioneve të pavarura kushtetuese dhe të institucioneve të tjera të pavarura, të krijuara me ligj”, me propozimin e Autoritetit të Konkurrencës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Institucion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Kuvendi</w:t>
      </w:r>
    </w:p>
    <w:p w:rsidR="00D24BDA" w:rsidRPr="00E34C39" w:rsidRDefault="00D24BDA" w:rsidP="00D24BDA">
      <w:pPr>
        <w:pStyle w:val="Institucion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 Republikës së Shqipërisë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Vendosi: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I. Miratohet struktura e Autoritetit të Konkurrencës, sipas lidhjes nr.1 bashkëlidhur.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II. Miratohet organika e Autoritetit të Konkurrencës, sipas lidhjes nr.2 bashkëlidhur.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III. Vendimi i Kuvendit nr.96, datë 30.4.2007 “Për miratimin e strukturës dhe organikës së Autoritetit të Konkurrencës”, shfuqizohet.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IV. Ky vendim hyn në fuqi menjëherë.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Autoritet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Kryetare</w:t>
      </w:r>
    </w:p>
    <w:p w:rsidR="00D24BDA" w:rsidRPr="00E34C39" w:rsidRDefault="00D24BDA" w:rsidP="00D24BDA">
      <w:pPr>
        <w:pStyle w:val="AutoritetiEmer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Jozefina Topalli (Çoba)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4478AB" w:rsidP="00D24BDA">
      <w:pPr>
        <w:pStyle w:val="Paragrafi"/>
        <w:rPr>
          <w:sz w:val="21"/>
          <w:szCs w:val="21"/>
          <w:lang w:val="sq-AL"/>
        </w:rPr>
        <w:sectPr w:rsidR="00D24BDA" w:rsidRPr="00E34C39" w:rsidSect="00C34AFE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899"/>
          <w:cols w:space="720"/>
          <w:docGrid w:linePitch="360"/>
        </w:sectPr>
      </w:pPr>
      <w:r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7886700" cy="51435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8867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BDA" w:rsidRPr="00E34C39" w:rsidRDefault="00D24BDA" w:rsidP="00D24BDA">
      <w:pPr>
        <w:pStyle w:val="Paragrafi"/>
        <w:jc w:val="right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lastRenderedPageBreak/>
        <w:t>Lidhja nr.2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jc w:val="center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ORGANIKA E AUTORITETIT TË KONKURRENCËS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u w:val="single"/>
          <w:lang w:val="sq-AL"/>
        </w:rPr>
      </w:pPr>
      <w:r w:rsidRPr="00E34C39">
        <w:rPr>
          <w:b/>
          <w:sz w:val="21"/>
          <w:szCs w:val="21"/>
          <w:u w:val="single"/>
          <w:lang w:val="sq-AL"/>
        </w:rPr>
        <w:t>POZICIONI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KATEGORIA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NUMRI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I.KRYETARI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(1)</w:t>
      </w: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II.KOMISIONERË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(4)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III.KABINETI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>(3)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 kabineti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Këshilltar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Sekretare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IV.SEKRETARI I PËRGJITHSHËM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(1)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V. Sektori i Analizës dhe Studimeve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(3)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 (IT)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VI. DREJTORIA E MBIKËQYRJES </w:t>
      </w: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SË TREGUT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>10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Pozitës Dominuese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Specialistë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2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Anti-Kartel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Specialistë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2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Përqendrimeve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Specialistë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2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VII.DREJTORIA JURIDIKE</w:t>
      </w:r>
    </w:p>
    <w:p w:rsidR="00D24BDA" w:rsidRPr="00E34C39" w:rsidRDefault="00D24BDA" w:rsidP="00D24BDA">
      <w:pPr>
        <w:pStyle w:val="Paragrafi"/>
        <w:rPr>
          <w:rFonts w:ascii="Times New Roman" w:hAnsi="Times New Roman"/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DHE E PROCEDURAVE</w:t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b/>
          <w:sz w:val="21"/>
          <w:szCs w:val="21"/>
          <w:lang w:val="sq-AL"/>
        </w:rPr>
        <w:t>(6)</w:t>
      </w:r>
    </w:p>
    <w:p w:rsidR="00D24BDA" w:rsidRPr="00E34C39" w:rsidRDefault="00D24BDA" w:rsidP="00D24BDA">
      <w:pPr>
        <w:pStyle w:val="Paragrafi"/>
        <w:rPr>
          <w:rFonts w:ascii="Times New Roman" w:hAnsi="Times New Roman"/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Hartimit të Legjislacionit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dhe Procedurave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>(2)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Hetimit dhe Çështjeve</w:t>
      </w: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Juridike</w:t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>(3)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rFonts w:ascii="Times New Roman" w:hAnsi="Times New Roman"/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Specialistë</w:t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  <w:t>III-b</w:t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</w:r>
      <w:r w:rsidRPr="00E34C39">
        <w:rPr>
          <w:rFonts w:ascii="Times New Roman" w:hAnsi="Times New Roman"/>
          <w:sz w:val="21"/>
          <w:szCs w:val="21"/>
          <w:lang w:val="sq-AL"/>
        </w:rPr>
        <w:tab/>
        <w:t>2</w:t>
      </w:r>
    </w:p>
    <w:p w:rsidR="00D24BDA" w:rsidRPr="00E34C39" w:rsidRDefault="00D24BDA" w:rsidP="00D24BDA">
      <w:pPr>
        <w:pStyle w:val="Paragrafi"/>
        <w:rPr>
          <w:rFonts w:ascii="Times New Roman" w:hAnsi="Times New Roman"/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u w:val="single"/>
          <w:lang w:val="sq-AL"/>
        </w:rPr>
      </w:pPr>
      <w:r w:rsidRPr="00E34C39">
        <w:rPr>
          <w:b/>
          <w:sz w:val="21"/>
          <w:szCs w:val="21"/>
          <w:u w:val="single"/>
          <w:lang w:val="sq-AL"/>
        </w:rPr>
        <w:t>POZICIONI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KATEGORIA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NUMRI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VIII. DREJTORIA E SHËRBIMEVE</w:t>
      </w:r>
    </w:p>
    <w:p w:rsidR="00D24BDA" w:rsidRPr="00E34C39" w:rsidRDefault="00D24BDA" w:rsidP="00D24BDA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TË BRENDSHME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(7)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Burimeve Njerëzore, Shërbimeve</w:t>
      </w: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dhe Dokumentacionit</w:t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</w:r>
      <w:r w:rsidRPr="00E34C39">
        <w:rPr>
          <w:b/>
          <w:i/>
          <w:sz w:val="21"/>
          <w:szCs w:val="21"/>
          <w:lang w:val="sq-AL"/>
        </w:rPr>
        <w:tab/>
        <w:t>(5)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Shofer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2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Pastruese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  <w:rPr>
          <w:b/>
          <w:i/>
          <w:sz w:val="21"/>
          <w:szCs w:val="21"/>
          <w:lang w:val="sq-AL"/>
        </w:rPr>
      </w:pPr>
      <w:r w:rsidRPr="00E34C39">
        <w:rPr>
          <w:b/>
          <w:i/>
          <w:sz w:val="21"/>
          <w:szCs w:val="21"/>
          <w:lang w:val="sq-AL"/>
        </w:rPr>
        <w:t>Sektori i Shërbimeve të Financës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____________________________________________________________________</w:t>
      </w:r>
    </w:p>
    <w:p w:rsidR="00D24BDA" w:rsidRPr="00E34C39" w:rsidRDefault="00D24BDA" w:rsidP="00D24BDA">
      <w:pPr>
        <w:pStyle w:val="Paragrafi"/>
        <w:rPr>
          <w:sz w:val="21"/>
          <w:szCs w:val="21"/>
          <w:lang w:val="sq-AL"/>
        </w:rPr>
      </w:pPr>
    </w:p>
    <w:p w:rsidR="00D24BDA" w:rsidRPr="00E34C39" w:rsidRDefault="00D24BDA" w:rsidP="00D24BDA">
      <w:pPr>
        <w:pStyle w:val="Paragrafi"/>
      </w:pPr>
      <w:r w:rsidRPr="00E34C39">
        <w:t>Gjithsej</w:t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</w:r>
      <w:r w:rsidRPr="00E34C39">
        <w:tab/>
        <w:t>35 punonjës</w:t>
      </w:r>
      <w:r w:rsidRPr="00E34C39">
        <w:tab/>
      </w:r>
    </w:p>
    <w:sectPr w:rsidR="00D24BDA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78AB">
      <w:r>
        <w:separator/>
      </w:r>
    </w:p>
  </w:endnote>
  <w:endnote w:type="continuationSeparator" w:id="0">
    <w:p w:rsidR="00000000" w:rsidRDefault="00447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AFE" w:rsidRDefault="00C34AFE" w:rsidP="00C34A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4AFE" w:rsidRDefault="00C34AFE" w:rsidP="00C34AF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AFE" w:rsidRPr="00887EF3" w:rsidRDefault="00C34AFE" w:rsidP="00C34AF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87EF3">
      <w:rPr>
        <w:rStyle w:val="PageNumber"/>
        <w:rFonts w:ascii="CG Times" w:hAnsi="CG Times"/>
        <w:sz w:val="22"/>
        <w:szCs w:val="22"/>
      </w:rPr>
      <w:fldChar w:fldCharType="begin"/>
    </w:r>
    <w:r w:rsidRPr="00887EF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87EF3">
      <w:rPr>
        <w:rStyle w:val="PageNumber"/>
        <w:rFonts w:ascii="CG Times" w:hAnsi="CG Times"/>
        <w:sz w:val="22"/>
        <w:szCs w:val="22"/>
      </w:rPr>
      <w:fldChar w:fldCharType="separate"/>
    </w:r>
    <w:r w:rsidR="004478AB">
      <w:rPr>
        <w:rStyle w:val="PageNumber"/>
        <w:rFonts w:ascii="CG Times" w:hAnsi="CG Times"/>
        <w:noProof/>
        <w:sz w:val="22"/>
        <w:szCs w:val="22"/>
      </w:rPr>
      <w:t>2900</w:t>
    </w:r>
    <w:r w:rsidRPr="00887EF3">
      <w:rPr>
        <w:rStyle w:val="PageNumber"/>
        <w:rFonts w:ascii="CG Times" w:hAnsi="CG Times"/>
        <w:sz w:val="22"/>
        <w:szCs w:val="22"/>
      </w:rPr>
      <w:fldChar w:fldCharType="end"/>
    </w:r>
  </w:p>
  <w:p w:rsidR="00C34AFE" w:rsidRDefault="00C34AFE" w:rsidP="00C34AF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78AB">
      <w:r>
        <w:separator/>
      </w:r>
    </w:p>
  </w:footnote>
  <w:footnote w:type="continuationSeparator" w:id="0">
    <w:p w:rsidR="00000000" w:rsidRDefault="00447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4BDA"/>
    <w:rsid w:val="00155FB1"/>
    <w:rsid w:val="0030530C"/>
    <w:rsid w:val="004478AB"/>
    <w:rsid w:val="00AC5B41"/>
    <w:rsid w:val="00C34AFE"/>
    <w:rsid w:val="00D24BDA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91220B-1B7A-4C7F-A257-AF9392DB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BDA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D24BDA"/>
    <w:rPr>
      <w:rFonts w:ascii="Tahoma" w:eastAsia="MS Mincho" w:hAnsi="Tahoma"/>
      <w:lang w:val="en-GB" w:eastAsia="en-US" w:bidi="ar-SA"/>
    </w:rPr>
  </w:style>
  <w:style w:type="paragraph" w:styleId="Footer">
    <w:name w:val="footer"/>
    <w:basedOn w:val="Normal"/>
    <w:rsid w:val="00D24BDA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D24BDA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