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E8D" w:rsidRPr="00E34C39" w:rsidRDefault="00B15E8D" w:rsidP="00B15E8D">
      <w:pPr>
        <w:pStyle w:val="Akti"/>
        <w:tabs>
          <w:tab w:val="left" w:pos="2130"/>
          <w:tab w:val="center" w:pos="4320"/>
        </w:tabs>
        <w:jc w:val="left"/>
      </w:pPr>
      <w:bookmarkStart w:id="0" w:name="_GoBack"/>
      <w:bookmarkEnd w:id="0"/>
      <w:r w:rsidRPr="00B15E8D">
        <w:rPr>
          <w:rStyle w:val="NumriDataChar"/>
        </w:rPr>
        <w:tab/>
      </w:r>
      <w:r>
        <w:tab/>
      </w:r>
      <w:r w:rsidRPr="00E34C39">
        <w:t>VENDIM</w:t>
      </w:r>
    </w:p>
    <w:p w:rsidR="00B15E8D" w:rsidRPr="00E34C39" w:rsidRDefault="00B15E8D" w:rsidP="00B15E8D">
      <w:pPr>
        <w:pStyle w:val="NumriData"/>
      </w:pPr>
      <w:r w:rsidRPr="00E34C39">
        <w:t>Nr.183, datë 12.5.2008</w:t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Titulli"/>
      </w:pPr>
      <w:r w:rsidRPr="00E34C39">
        <w:t>PËR MIRATIMIN E STRUKTURËS, ORGANIKËS DHE KATEGORIZIMIT TË POZICIONEVE TË PUNËS TË INSPEKTORATIT TË LARTË TË DEKLARIMIT DHE KONTROLLIT TË PASURIVE</w:t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BazLigjPropozues"/>
      </w:pPr>
      <w:r w:rsidRPr="00E34C39">
        <w:t>Në mbështetje të nenit 78 të Kushtetutës dhe të neneve 9 e 10  të ligjit nr.9584, datë 17.7.2006 “Për pagat, shpërblimet dhe strukturat e institucioneve të pavarura kushtetuese dhe të institucioneve të tjera të pavarura, të krijuara me ligj”, me propozimin e Inspektorit të Përgjithshëm të Inspektoratit të Lartë të Deklarimit dhe Kontrollit të Pasurive,</w:t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Institucioni"/>
      </w:pPr>
      <w:r w:rsidRPr="00E34C39">
        <w:t>KUVENDI</w:t>
      </w:r>
    </w:p>
    <w:p w:rsidR="00B15E8D" w:rsidRPr="00E34C39" w:rsidRDefault="00B15E8D" w:rsidP="00B15E8D">
      <w:pPr>
        <w:pStyle w:val="Institucioni"/>
      </w:pPr>
      <w:r w:rsidRPr="00E34C39">
        <w:t xml:space="preserve">I REPUBLIKËS SË SHQIPËRISË </w:t>
      </w:r>
    </w:p>
    <w:p w:rsidR="00B15E8D" w:rsidRPr="00E34C39" w:rsidRDefault="00B15E8D" w:rsidP="00B15E8D">
      <w:pPr>
        <w:pStyle w:val="Institucioni"/>
      </w:pPr>
    </w:p>
    <w:p w:rsidR="00B15E8D" w:rsidRPr="00E34C39" w:rsidRDefault="00B15E8D" w:rsidP="00B15E8D">
      <w:pPr>
        <w:pStyle w:val="Institucioni"/>
      </w:pPr>
      <w:r w:rsidRPr="00E34C39">
        <w:t>VENDOSI:</w:t>
      </w:r>
    </w:p>
    <w:p w:rsidR="00B15E8D" w:rsidRPr="00E34C39" w:rsidRDefault="00B15E8D" w:rsidP="00B15E8D">
      <w:pPr>
        <w:pStyle w:val="Institucioni"/>
      </w:pPr>
    </w:p>
    <w:p w:rsidR="00B15E8D" w:rsidRPr="00E34C39" w:rsidRDefault="00B15E8D" w:rsidP="00B15E8D">
      <w:pPr>
        <w:pStyle w:val="Paragrafi"/>
      </w:pPr>
      <w:r w:rsidRPr="00E34C39">
        <w:t xml:space="preserve">I. Miratohet struktura e ILDKP-së, sipas lidhjes nr. 1 bashkëlidhur. </w:t>
      </w:r>
    </w:p>
    <w:p w:rsidR="00B15E8D" w:rsidRPr="00E34C39" w:rsidRDefault="00B15E8D" w:rsidP="00B15E8D">
      <w:pPr>
        <w:pStyle w:val="Paragrafi"/>
      </w:pPr>
      <w:r w:rsidRPr="00E34C39">
        <w:t xml:space="preserve">II. Miratohet organika dhe kategorizimi i pozicioneve të punës të ILDKP-së, sipas lidhjes nr.2 bashkëlidhur. </w:t>
      </w:r>
    </w:p>
    <w:p w:rsidR="00B15E8D" w:rsidRPr="00E34C39" w:rsidRDefault="00B15E8D" w:rsidP="00B15E8D">
      <w:pPr>
        <w:pStyle w:val="Paragrafi"/>
      </w:pPr>
      <w:r w:rsidRPr="00E34C39">
        <w:t xml:space="preserve"> III. Vendimi i Kuvendit nr.88, datë 8.9.2003 “Për miratimin e numrit të punonjësve dhe pagave të Inspektoratit të Lartë të Deklarimit dhe Kontrollit të Pasurive”, shfuqizohet.</w:t>
      </w:r>
    </w:p>
    <w:p w:rsidR="00B15E8D" w:rsidRPr="00E34C39" w:rsidRDefault="00B15E8D" w:rsidP="00B15E8D">
      <w:pPr>
        <w:pStyle w:val="Paragrafi"/>
      </w:pPr>
      <w:r w:rsidRPr="00E34C39">
        <w:t>IV. Ky vendim hyn në fuqi menjëherë.</w:t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Autoriteti"/>
      </w:pPr>
      <w:r w:rsidRPr="00E34C39">
        <w:t>KRYETARE</w:t>
      </w:r>
    </w:p>
    <w:p w:rsidR="00B15E8D" w:rsidRPr="00E34C39" w:rsidRDefault="00B15E8D" w:rsidP="00B15E8D">
      <w:pPr>
        <w:pStyle w:val="AutoritetiEmer"/>
      </w:pPr>
      <w:r w:rsidRPr="00E34C39">
        <w:t xml:space="preserve">Jozefina Topalli (Çoba) </w:t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</w:p>
    <w:p w:rsidR="00B15E8D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Default="00B15E8D" w:rsidP="00B15E8D">
      <w:pPr>
        <w:pStyle w:val="Paragrafi"/>
        <w:rPr>
          <w:szCs w:val="21"/>
        </w:rPr>
      </w:pPr>
    </w:p>
    <w:p w:rsidR="00B15E8D" w:rsidRPr="00E34C39" w:rsidRDefault="00B15E8D" w:rsidP="00B15E8D">
      <w:pPr>
        <w:pStyle w:val="Paragrafi"/>
        <w:jc w:val="right"/>
        <w:rPr>
          <w:szCs w:val="21"/>
        </w:rPr>
      </w:pPr>
      <w:r w:rsidRPr="00E34C39">
        <w:rPr>
          <w:szCs w:val="21"/>
        </w:rPr>
        <w:lastRenderedPageBreak/>
        <w:t>Lidhja nr.1</w:t>
      </w:r>
    </w:p>
    <w:p w:rsidR="00B15E8D" w:rsidRPr="00E34C39" w:rsidRDefault="00D93607" w:rsidP="00B15E8D">
      <w:pPr>
        <w:pStyle w:val="Figure"/>
      </w:pPr>
      <w:r w:rsidRPr="00E34C39">
        <w:rPr>
          <w:noProof/>
          <w:lang w:val="en-GB" w:eastAsia="en-GB"/>
        </w:rPr>
        <w:drawing>
          <wp:inline distT="0" distB="0" distL="0" distR="0">
            <wp:extent cx="5762625" cy="7981950"/>
            <wp:effectExtent l="0" t="0" r="9525" b="0"/>
            <wp:docPr id="2" name="Picture 2" descr="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TitulliTitull"/>
      </w:pPr>
      <w:r w:rsidRPr="00E34C39">
        <w:t>Lidhja nr.2</w:t>
      </w:r>
    </w:p>
    <w:p w:rsidR="00B15E8D" w:rsidRPr="00AE23E3" w:rsidRDefault="00B15E8D" w:rsidP="00B15E8D">
      <w:pPr>
        <w:pStyle w:val="TitulliTitull"/>
      </w:pPr>
      <w:r w:rsidRPr="00AE23E3">
        <w:t>ORGANIKA DHE KATEGORIZIMI I POZICIONEVE TË PUNËS</w:t>
      </w:r>
    </w:p>
    <w:p w:rsidR="00B15E8D" w:rsidRPr="00AE23E3" w:rsidRDefault="00B15E8D" w:rsidP="00B15E8D">
      <w:pPr>
        <w:pStyle w:val="TitulliTitull"/>
      </w:pPr>
      <w:r w:rsidRPr="00AE23E3">
        <w:t>TË INSPEKTORATIT TË LARTË TË DEKLARIMIT</w:t>
      </w:r>
    </w:p>
    <w:p w:rsidR="00B15E8D" w:rsidRPr="00AE23E3" w:rsidRDefault="00B15E8D" w:rsidP="00B15E8D">
      <w:pPr>
        <w:pStyle w:val="TitulliTitull"/>
      </w:pPr>
      <w:r w:rsidRPr="00AE23E3">
        <w:t>DHE KONTROLLIT TË PASURIVE</w:t>
      </w:r>
    </w:p>
    <w:p w:rsidR="00B15E8D" w:rsidRPr="00B15E8D" w:rsidRDefault="00B15E8D" w:rsidP="00B15E8D">
      <w:pPr>
        <w:pStyle w:val="TitulliTitull"/>
        <w:rPr>
          <w:b/>
        </w:rPr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Funksioni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  <w:t xml:space="preserve">Nr. i punonjësve </w:t>
      </w:r>
      <w:r w:rsidRPr="00B15E8D">
        <w:rPr>
          <w:b/>
        </w:rPr>
        <w:tab/>
        <w:t xml:space="preserve"> Kategoria/Klasa</w:t>
      </w:r>
    </w:p>
    <w:p w:rsidR="00B15E8D" w:rsidRPr="00B15E8D" w:rsidRDefault="00B15E8D" w:rsidP="00B15E8D">
      <w:pPr>
        <w:pStyle w:val="Paragrafi"/>
        <w:rPr>
          <w:b/>
        </w:rPr>
      </w:pPr>
    </w:p>
    <w:p w:rsidR="00B15E8D" w:rsidRPr="00E34C39" w:rsidRDefault="00B15E8D" w:rsidP="00B15E8D">
      <w:pPr>
        <w:pStyle w:val="Paragrafi"/>
      </w:pPr>
      <w:r w:rsidRPr="00B15E8D">
        <w:rPr>
          <w:b/>
        </w:rPr>
        <w:t>I.  Inspektor i Përgjithshëm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rStyle w:val="ParagrafiChar"/>
        </w:rPr>
        <w:t>1</w:t>
      </w:r>
      <w:r w:rsidRPr="00B15E8D">
        <w:rPr>
          <w:rStyle w:val="ParagrafiChar"/>
        </w:rPr>
        <w:tab/>
      </w:r>
      <w:r w:rsidRPr="00B15E8D">
        <w:rPr>
          <w:rStyle w:val="ParagrafiChar"/>
        </w:rPr>
        <w:tab/>
      </w:r>
      <w:r w:rsidRPr="00E34C39">
        <w:rPr>
          <w:iCs/>
        </w:rPr>
        <w:t xml:space="preserve">Ligji </w:t>
      </w:r>
      <w:r w:rsidRPr="00E34C39">
        <w:t>nr.9584, neni 4</w:t>
      </w:r>
    </w:p>
    <w:p w:rsidR="00B15E8D" w:rsidRPr="00B15E8D" w:rsidRDefault="00B15E8D" w:rsidP="00B15E8D">
      <w:pPr>
        <w:pStyle w:val="Paragrafi"/>
        <w:rPr>
          <w:b/>
        </w:rPr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Kabineti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  <w:t xml:space="preserve"> 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Drejtor Kabineti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  <w:t>1</w:t>
      </w:r>
      <w:r w:rsidRPr="00B15E8D">
        <w:rPr>
          <w:b/>
        </w:rPr>
        <w:tab/>
      </w:r>
      <w:r w:rsidRPr="00B15E8D">
        <w:rPr>
          <w:b/>
        </w:rPr>
        <w:tab/>
        <w:t>II-a VKM 901(2007)</w:t>
      </w:r>
      <w:r w:rsidRPr="00B15E8D">
        <w:rPr>
          <w:b/>
        </w:rPr>
        <w:tab/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Këshilltar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  <w:t xml:space="preserve">1 </w:t>
      </w:r>
      <w:r w:rsidRPr="00B15E8D">
        <w:rPr>
          <w:b/>
        </w:rPr>
        <w:tab/>
      </w:r>
      <w:r w:rsidRPr="00B15E8D">
        <w:rPr>
          <w:b/>
        </w:rPr>
        <w:tab/>
        <w:t>II-b VKM 901(2007)</w:t>
      </w:r>
    </w:p>
    <w:p w:rsidR="00B15E8D" w:rsidRPr="00B15E8D" w:rsidRDefault="00B15E8D" w:rsidP="00B15E8D">
      <w:pPr>
        <w:pStyle w:val="Paragrafi"/>
        <w:rPr>
          <w:rFonts w:eastAsia="MS Mincho"/>
        </w:rPr>
      </w:pPr>
      <w:r w:rsidRPr="00B15E8D">
        <w:rPr>
          <w:rFonts w:eastAsia="MS Mincho"/>
        </w:rPr>
        <w:t>Sekretar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 xml:space="preserve">1     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 xml:space="preserve">Ligji </w:t>
      </w:r>
      <w:r w:rsidRPr="00B15E8D">
        <w:rPr>
          <w:rFonts w:eastAsia="MS Mincho"/>
          <w:i/>
        </w:rPr>
        <w:t>nr. 9584, neni 7</w:t>
      </w:r>
      <w:r w:rsidRPr="00B15E8D">
        <w:rPr>
          <w:rFonts w:eastAsia="MS Mincho"/>
        </w:rPr>
        <w:t xml:space="preserve">   </w:t>
      </w:r>
    </w:p>
    <w:p w:rsidR="00B15E8D" w:rsidRPr="00B15E8D" w:rsidRDefault="00B15E8D" w:rsidP="00B15E8D">
      <w:pPr>
        <w:pStyle w:val="Paragrafi"/>
      </w:pPr>
    </w:p>
    <w:p w:rsidR="00B15E8D" w:rsidRPr="00B15E8D" w:rsidRDefault="00B15E8D" w:rsidP="00B15E8D">
      <w:pPr>
        <w:pStyle w:val="Paragrafi"/>
      </w:pPr>
      <w:r w:rsidRPr="00B15E8D">
        <w:t>II.  Inspektorët e lartë</w:t>
      </w:r>
      <w:r w:rsidRPr="00B15E8D">
        <w:tab/>
      </w:r>
      <w:r w:rsidRPr="00B15E8D">
        <w:tab/>
      </w:r>
      <w:r w:rsidRPr="00B15E8D">
        <w:tab/>
      </w:r>
      <w:r w:rsidRPr="00B15E8D">
        <w:tab/>
        <w:t xml:space="preserve">   </w:t>
      </w:r>
    </w:p>
    <w:p w:rsidR="00B15E8D" w:rsidRPr="00E34C39" w:rsidRDefault="00B15E8D" w:rsidP="00B15E8D">
      <w:pPr>
        <w:pStyle w:val="Paragrafi"/>
      </w:pPr>
      <w:r w:rsidRPr="00E34C39">
        <w:t>Inspektorë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>10</w:t>
      </w:r>
      <w:r w:rsidRPr="00E34C39">
        <w:tab/>
      </w:r>
      <w:r w:rsidRPr="00E34C39">
        <w:tab/>
        <w:t>II- a + 10 000</w:t>
      </w:r>
      <w:r w:rsidRPr="00E34C39">
        <w:tab/>
        <w:t>lekë</w:t>
      </w:r>
    </w:p>
    <w:p w:rsidR="00B15E8D" w:rsidRPr="00E34C39" w:rsidRDefault="00B15E8D" w:rsidP="00B15E8D">
      <w:pPr>
        <w:pStyle w:val="Paragrafi"/>
      </w:pPr>
      <w:r w:rsidRPr="00E34C39">
        <w:t>Ndihmësinspektorë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 xml:space="preserve">  8</w:t>
      </w:r>
      <w:r w:rsidRPr="00E34C39">
        <w:tab/>
      </w:r>
      <w:r w:rsidRPr="00E34C39">
        <w:tab/>
        <w:t xml:space="preserve">II-b +  10 000  </w:t>
      </w:r>
      <w:r w:rsidRPr="00B15E8D">
        <w:rPr>
          <w:rFonts w:ascii="Tahoma" w:eastAsia="MS Mincho" w:hAnsi="Tahoma"/>
          <w:lang w:val="en-GB"/>
        </w:rPr>
        <w:t>lekë</w:t>
      </w:r>
      <w:r w:rsidRPr="00E34C39">
        <w:t xml:space="preserve">         </w:t>
      </w:r>
    </w:p>
    <w:p w:rsidR="00B15E8D" w:rsidRPr="00E34C39" w:rsidRDefault="00B15E8D" w:rsidP="00B15E8D">
      <w:pPr>
        <w:pStyle w:val="Paragrafi"/>
      </w:pPr>
    </w:p>
    <w:p w:rsidR="00B15E8D" w:rsidRPr="00B15E8D" w:rsidRDefault="00B15E8D" w:rsidP="00B15E8D">
      <w:pPr>
        <w:pStyle w:val="Paragrafi"/>
      </w:pPr>
      <w:r w:rsidRPr="00B15E8D">
        <w:t xml:space="preserve">III.   Drejtoria e Përgjithshme </w:t>
      </w:r>
    </w:p>
    <w:p w:rsidR="00B15E8D" w:rsidRPr="00B15E8D" w:rsidRDefault="00B15E8D" w:rsidP="00B15E8D">
      <w:pPr>
        <w:pStyle w:val="Paragrafi"/>
      </w:pPr>
      <w:r w:rsidRPr="00B15E8D">
        <w:t>e Shërbimeve Mbështetëse</w:t>
      </w:r>
      <w:r w:rsidRPr="00B15E8D">
        <w:tab/>
      </w:r>
      <w:r w:rsidRPr="00B15E8D">
        <w:tab/>
      </w:r>
      <w:r w:rsidRPr="00B15E8D">
        <w:tab/>
      </w:r>
      <w:r w:rsidRPr="00B15E8D">
        <w:tab/>
      </w:r>
    </w:p>
    <w:p w:rsidR="00B15E8D" w:rsidRPr="00B15E8D" w:rsidRDefault="00B15E8D" w:rsidP="00B15E8D">
      <w:pPr>
        <w:pStyle w:val="Paragrafi"/>
      </w:pPr>
      <w:r w:rsidRPr="00B15E8D">
        <w:rPr>
          <w:rStyle w:val="ParagrafiChar"/>
        </w:rPr>
        <w:t>Drejtor i Përgjithshëm</w:t>
      </w:r>
      <w:r w:rsidRPr="00B15E8D">
        <w:rPr>
          <w:rStyle w:val="ParagrafiChar"/>
        </w:rPr>
        <w:tab/>
      </w:r>
      <w:r w:rsidRPr="00B15E8D">
        <w:rPr>
          <w:rStyle w:val="ParagrafiChar"/>
        </w:rPr>
        <w:tab/>
      </w:r>
      <w:r w:rsidRPr="00B15E8D">
        <w:rPr>
          <w:rStyle w:val="ParagrafiChar"/>
        </w:rPr>
        <w:tab/>
      </w:r>
      <w:r w:rsidRPr="00B15E8D">
        <w:rPr>
          <w:rStyle w:val="ParagrafiChar"/>
        </w:rPr>
        <w:tab/>
      </w:r>
      <w:r w:rsidRPr="00B15E8D">
        <w:rPr>
          <w:rStyle w:val="ParagrafiChar"/>
        </w:rPr>
        <w:tab/>
        <w:t>1</w:t>
      </w:r>
      <w:r w:rsidRPr="00B15E8D">
        <w:rPr>
          <w:rStyle w:val="ParagrafiChar"/>
        </w:rPr>
        <w:tab/>
      </w:r>
      <w:r w:rsidRPr="00B15E8D">
        <w:rPr>
          <w:rStyle w:val="ParagrafiChar"/>
        </w:rPr>
        <w:tab/>
        <w:t xml:space="preserve">II-a </w:t>
      </w:r>
      <w:r w:rsidRPr="00B15E8D">
        <w:t>VKM 901(2007)</w:t>
      </w:r>
    </w:p>
    <w:p w:rsidR="00B15E8D" w:rsidRPr="00B15E8D" w:rsidRDefault="00B15E8D" w:rsidP="00B15E8D">
      <w:pPr>
        <w:pStyle w:val="Paragrafi"/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III/1. Drejtoria e Marrëdhënieve 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me Autoritetet Përgjegjëse, 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me Publikun dhe Administrimi 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i Deklaratave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</w:p>
    <w:p w:rsidR="00B15E8D" w:rsidRPr="00B15E8D" w:rsidRDefault="00B15E8D" w:rsidP="00B15E8D">
      <w:pPr>
        <w:pStyle w:val="Paragrafi"/>
        <w:rPr>
          <w:rFonts w:eastAsia="MS Mincho"/>
          <w:i/>
        </w:rPr>
      </w:pPr>
      <w:r w:rsidRPr="00B15E8D">
        <w:rPr>
          <w:rFonts w:eastAsia="MS Mincho"/>
        </w:rPr>
        <w:t>Drejtor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>1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 xml:space="preserve">II-b  </w:t>
      </w:r>
      <w:r w:rsidRPr="00B15E8D">
        <w:rPr>
          <w:rFonts w:eastAsia="MS Mincho"/>
          <w:i/>
        </w:rPr>
        <w:t>VKM 901(2007)</w:t>
      </w:r>
    </w:p>
    <w:p w:rsidR="00B15E8D" w:rsidRPr="00E34C39" w:rsidRDefault="00B15E8D" w:rsidP="00B15E8D">
      <w:pPr>
        <w:pStyle w:val="Paragrafi"/>
      </w:pPr>
    </w:p>
    <w:p w:rsidR="00B15E8D" w:rsidRPr="00E34C39" w:rsidRDefault="00B15E8D" w:rsidP="00B15E8D">
      <w:pPr>
        <w:pStyle w:val="Paragrafi"/>
      </w:pPr>
      <w:r w:rsidRPr="00E34C39">
        <w:t xml:space="preserve">III/1/1. Sektori i Marrëdhënieve </w:t>
      </w:r>
    </w:p>
    <w:p w:rsidR="00B15E8D" w:rsidRPr="00E34C39" w:rsidRDefault="00B15E8D" w:rsidP="00B15E8D">
      <w:pPr>
        <w:pStyle w:val="Paragrafi"/>
      </w:pPr>
      <w:r w:rsidRPr="00E34C39">
        <w:t>me Autoritetet Përgjegjëse</w:t>
      </w:r>
    </w:p>
    <w:p w:rsidR="00B15E8D" w:rsidRPr="00E34C39" w:rsidRDefault="00B15E8D" w:rsidP="00B15E8D">
      <w:pPr>
        <w:pStyle w:val="Paragrafi"/>
      </w:pPr>
      <w:r w:rsidRPr="00E34C39">
        <w:t>Specialistë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 xml:space="preserve">2 </w:t>
      </w:r>
      <w:r w:rsidRPr="00E34C39">
        <w:tab/>
      </w:r>
      <w:r w:rsidRPr="00E34C39">
        <w:tab/>
        <w:t>III-b</w:t>
      </w:r>
    </w:p>
    <w:p w:rsidR="00B15E8D" w:rsidRPr="00B15E8D" w:rsidRDefault="00B15E8D" w:rsidP="00B15E8D">
      <w:pPr>
        <w:pStyle w:val="Paragrafi"/>
        <w:rPr>
          <w:b/>
        </w:rPr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III/1/2. Sektori i Administrimit 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të Deklaratave të Interesave 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Privatë</w:t>
      </w:r>
    </w:p>
    <w:p w:rsidR="00B15E8D" w:rsidRPr="00E34C39" w:rsidRDefault="00B15E8D" w:rsidP="00B15E8D">
      <w:pPr>
        <w:pStyle w:val="Paragrafi"/>
      </w:pPr>
      <w:r w:rsidRPr="00E34C39">
        <w:t>Përgjegjës sektori</w:t>
      </w:r>
      <w:r w:rsidRPr="00E34C39">
        <w:tab/>
        <w:t xml:space="preserve">1 </w:t>
      </w:r>
      <w:r w:rsidRPr="00E34C39">
        <w:tab/>
      </w:r>
      <w:r w:rsidRPr="00E34C39">
        <w:tab/>
        <w:t>III-a</w:t>
      </w:r>
    </w:p>
    <w:p w:rsidR="00B15E8D" w:rsidRPr="00E34C39" w:rsidRDefault="00B15E8D" w:rsidP="00B15E8D">
      <w:pPr>
        <w:pStyle w:val="Paragrafi"/>
      </w:pPr>
      <w:r>
        <w:t>Specialistë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E34C39">
        <w:t>2</w:t>
      </w:r>
      <w:r w:rsidRPr="00E34C39">
        <w:tab/>
      </w:r>
      <w:r w:rsidRPr="00E34C39">
        <w:tab/>
        <w:t>IV-a</w:t>
      </w:r>
    </w:p>
    <w:p w:rsidR="00B15E8D" w:rsidRPr="00B15E8D" w:rsidRDefault="00B15E8D" w:rsidP="00B15E8D">
      <w:pPr>
        <w:pStyle w:val="Paragrafi"/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III.1/3. Sektori i Teknologjisë </w:t>
      </w:r>
    </w:p>
    <w:p w:rsidR="00B15E8D" w:rsidRPr="00E34C39" w:rsidRDefault="00B15E8D" w:rsidP="00B15E8D">
      <w:pPr>
        <w:pStyle w:val="Paragrafi"/>
      </w:pPr>
      <w:r w:rsidRPr="00B15E8D">
        <w:rPr>
          <w:b/>
        </w:rPr>
        <w:t>së Informacionit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E34C39">
        <w:tab/>
      </w:r>
    </w:p>
    <w:p w:rsidR="00B15E8D" w:rsidRPr="00E34C39" w:rsidRDefault="00B15E8D" w:rsidP="00B15E8D">
      <w:pPr>
        <w:pStyle w:val="Paragrafi"/>
      </w:pPr>
      <w:r w:rsidRPr="00E34C39">
        <w:t>Përgjegjës sektori</w:t>
      </w:r>
      <w:r w:rsidRPr="00E34C39">
        <w:tab/>
        <w:t xml:space="preserve">1 </w:t>
      </w:r>
      <w:r w:rsidRPr="00E34C39">
        <w:tab/>
      </w:r>
      <w:r w:rsidRPr="00E34C39">
        <w:tab/>
        <w:t>III-a</w:t>
      </w:r>
    </w:p>
    <w:p w:rsidR="00B15E8D" w:rsidRPr="00E34C39" w:rsidRDefault="00B15E8D" w:rsidP="00B15E8D">
      <w:pPr>
        <w:pStyle w:val="Paragrafi"/>
      </w:pPr>
      <w:r w:rsidRPr="00E34C39">
        <w:t>Specialistë</w:t>
      </w:r>
      <w:r w:rsidRPr="00E34C39">
        <w:tab/>
        <w:t xml:space="preserve">2 </w:t>
      </w:r>
      <w:r w:rsidRPr="00E34C39">
        <w:tab/>
      </w:r>
      <w:r w:rsidRPr="00E34C39">
        <w:tab/>
        <w:t>II-b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Funksioni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  <w:t xml:space="preserve">      Nr. i punonjësve </w:t>
      </w:r>
      <w:r w:rsidRPr="00B15E8D">
        <w:rPr>
          <w:b/>
        </w:rPr>
        <w:tab/>
        <w:t>Kategoria/Klasa</w:t>
      </w:r>
    </w:p>
    <w:p w:rsidR="00B15E8D" w:rsidRPr="00B15E8D" w:rsidRDefault="00B15E8D" w:rsidP="00B15E8D">
      <w:pPr>
        <w:pStyle w:val="Paragrafi"/>
        <w:rPr>
          <w:b/>
        </w:rPr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 xml:space="preserve">III/2.  Drejtoria e Buxhetit, </w:t>
      </w: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Financës dhe Burimeve Njerëzore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</w:p>
    <w:p w:rsidR="00B15E8D" w:rsidRPr="00B15E8D" w:rsidRDefault="00B15E8D" w:rsidP="00B15E8D">
      <w:pPr>
        <w:pStyle w:val="Paragrafi"/>
        <w:rPr>
          <w:rFonts w:eastAsia="MS Mincho"/>
          <w:i/>
        </w:rPr>
      </w:pPr>
      <w:r w:rsidRPr="00B15E8D">
        <w:rPr>
          <w:rFonts w:eastAsia="MS Mincho"/>
        </w:rPr>
        <w:t>Drejtor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>1</w:t>
      </w:r>
      <w:r w:rsidRPr="00B15E8D">
        <w:rPr>
          <w:rFonts w:eastAsia="MS Mincho"/>
        </w:rPr>
        <w:tab/>
        <w:t>II-b</w:t>
      </w:r>
      <w:r w:rsidRPr="00B15E8D">
        <w:rPr>
          <w:rFonts w:eastAsia="MS Mincho"/>
          <w:i/>
        </w:rPr>
        <w:t xml:space="preserve"> VKM 901(2007)</w:t>
      </w:r>
    </w:p>
    <w:p w:rsidR="00B15E8D" w:rsidRPr="00E34C39" w:rsidRDefault="00B15E8D" w:rsidP="00B15E8D">
      <w:pPr>
        <w:pStyle w:val="Paragrafi"/>
      </w:pPr>
      <w:r w:rsidRPr="00E34C39">
        <w:t>Specialist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>1</w:t>
      </w:r>
      <w:r w:rsidRPr="00E34C39">
        <w:tab/>
        <w:t xml:space="preserve">III-b </w:t>
      </w:r>
    </w:p>
    <w:p w:rsidR="00B15E8D" w:rsidRPr="00E34C39" w:rsidRDefault="00B15E8D" w:rsidP="00B15E8D">
      <w:pPr>
        <w:pStyle w:val="Paragrafi"/>
      </w:pPr>
      <w:r w:rsidRPr="00E34C39">
        <w:t>Specialist financë-buxhet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>
        <w:tab/>
      </w:r>
      <w:r w:rsidRPr="00E34C39">
        <w:t>1</w:t>
      </w:r>
      <w:r w:rsidRPr="00E34C39">
        <w:tab/>
        <w:t>IV-a</w:t>
      </w:r>
    </w:p>
    <w:p w:rsidR="00B15E8D" w:rsidRPr="00E34C39" w:rsidRDefault="00B15E8D" w:rsidP="00B15E8D">
      <w:pPr>
        <w:pStyle w:val="Paragrafi"/>
        <w:rPr>
          <w:i/>
        </w:rPr>
      </w:pPr>
      <w:r w:rsidRPr="00E34C39">
        <w:t>Magazinier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>1</w:t>
      </w:r>
      <w:r w:rsidRPr="00E34C39">
        <w:tab/>
        <w:t xml:space="preserve">Kl. IV </w:t>
      </w:r>
      <w:r w:rsidRPr="00E34C39">
        <w:rPr>
          <w:i/>
        </w:rPr>
        <w:t>VKM 477(2007)</w:t>
      </w:r>
    </w:p>
    <w:p w:rsidR="00B15E8D" w:rsidRPr="00B15E8D" w:rsidRDefault="00B15E8D" w:rsidP="00B15E8D">
      <w:pPr>
        <w:pStyle w:val="Paragrafi"/>
        <w:rPr>
          <w:rFonts w:eastAsia="MS Mincho"/>
          <w:i/>
        </w:rPr>
      </w:pPr>
      <w:r w:rsidRPr="00B15E8D">
        <w:rPr>
          <w:rFonts w:eastAsia="MS Mincho"/>
        </w:rPr>
        <w:t>Shofer</w:t>
      </w:r>
      <w:r w:rsidRPr="00B15E8D">
        <w:rPr>
          <w:rFonts w:eastAsia="MS Mincho"/>
        </w:rPr>
        <w:tab/>
        <w:t>i titullarit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>1</w:t>
      </w:r>
      <w:r w:rsidRPr="00B15E8D">
        <w:rPr>
          <w:rFonts w:eastAsia="MS Mincho"/>
        </w:rPr>
        <w:tab/>
        <w:t xml:space="preserve">Kl. VI, </w:t>
      </w:r>
      <w:r w:rsidRPr="00B15E8D">
        <w:rPr>
          <w:rFonts w:eastAsia="MS Mincho"/>
          <w:i/>
        </w:rPr>
        <w:t>lidhja II/M VKM477(2007)</w:t>
      </w:r>
    </w:p>
    <w:p w:rsidR="00B15E8D" w:rsidRPr="00E34C39" w:rsidRDefault="00B15E8D" w:rsidP="00B15E8D">
      <w:pPr>
        <w:pStyle w:val="Paragrafi"/>
      </w:pPr>
      <w:r w:rsidRPr="00B15E8D">
        <w:rPr>
          <w:rFonts w:ascii="Tahoma" w:eastAsia="MS Mincho" w:hAnsi="Tahoma"/>
          <w:lang w:val="en-GB"/>
        </w:rPr>
        <w:t>Shofer</w:t>
      </w:r>
      <w:r w:rsidRPr="00B15E8D">
        <w:rPr>
          <w:rFonts w:ascii="Tahoma" w:eastAsia="MS Mincho" w:hAnsi="Tahoma"/>
          <w:lang w:val="en-GB"/>
        </w:rPr>
        <w:tab/>
      </w:r>
      <w:r w:rsidRPr="00B15E8D">
        <w:rPr>
          <w:rFonts w:ascii="Tahoma" w:eastAsia="MS Mincho" w:hAnsi="Tahoma"/>
          <w:lang w:val="en-GB"/>
        </w:rPr>
        <w:tab/>
      </w:r>
      <w:r w:rsidRPr="00B15E8D">
        <w:rPr>
          <w:rFonts w:ascii="Tahoma" w:eastAsia="MS Mincho" w:hAnsi="Tahoma"/>
          <w:lang w:val="en-GB"/>
        </w:rPr>
        <w:tab/>
      </w:r>
      <w:r w:rsidRPr="00B15E8D">
        <w:rPr>
          <w:rFonts w:ascii="Tahoma" w:eastAsia="MS Mincho" w:hAnsi="Tahoma"/>
          <w:lang w:val="en-GB"/>
        </w:rPr>
        <w:tab/>
      </w:r>
      <w:r w:rsidRPr="00B15E8D">
        <w:rPr>
          <w:rFonts w:ascii="Tahoma" w:eastAsia="MS Mincho" w:hAnsi="Tahoma"/>
          <w:lang w:val="en-GB"/>
        </w:rPr>
        <w:tab/>
      </w:r>
      <w:r w:rsidRPr="00B15E8D">
        <w:rPr>
          <w:rFonts w:ascii="Tahoma" w:eastAsia="MS Mincho" w:hAnsi="Tahoma"/>
          <w:lang w:val="en-GB"/>
        </w:rPr>
        <w:tab/>
      </w:r>
      <w:r w:rsidRPr="00B15E8D">
        <w:rPr>
          <w:rFonts w:ascii="Tahoma" w:eastAsia="MS Mincho" w:hAnsi="Tahoma"/>
          <w:lang w:val="en-GB"/>
        </w:rPr>
        <w:tab/>
        <w:t>1</w:t>
      </w:r>
      <w:r w:rsidRPr="00B15E8D">
        <w:rPr>
          <w:rFonts w:ascii="Tahoma" w:eastAsia="MS Mincho" w:hAnsi="Tahoma"/>
          <w:lang w:val="en-GB"/>
        </w:rPr>
        <w:tab/>
        <w:t xml:space="preserve">Kl. IV, </w:t>
      </w:r>
      <w:r w:rsidRPr="00E34C39">
        <w:t>lidhja II/5 VKM 477(2007)</w:t>
      </w:r>
    </w:p>
    <w:p w:rsidR="00B15E8D" w:rsidRPr="00E34C39" w:rsidRDefault="00B15E8D" w:rsidP="00B15E8D">
      <w:pPr>
        <w:pStyle w:val="Paragrafi"/>
      </w:pPr>
      <w:r w:rsidRPr="00E34C39">
        <w:t>Punonjëse pastrimi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>2</w:t>
      </w:r>
      <w:r w:rsidRPr="00E34C39">
        <w:tab/>
        <w:t>Klasa I VKM 477(2007)</w:t>
      </w:r>
    </w:p>
    <w:p w:rsidR="00B15E8D" w:rsidRPr="00B15E8D" w:rsidRDefault="00B15E8D" w:rsidP="00B15E8D">
      <w:pPr>
        <w:pStyle w:val="Paragrafi"/>
        <w:rPr>
          <w:rFonts w:eastAsia="MS Mincho"/>
          <w:i/>
        </w:rPr>
      </w:pPr>
      <w:r w:rsidRPr="00B15E8D">
        <w:rPr>
          <w:rFonts w:eastAsia="MS Mincho"/>
        </w:rPr>
        <w:t>Punonjës informacioni</w:t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</w:r>
      <w:r w:rsidRPr="00B15E8D">
        <w:rPr>
          <w:rFonts w:eastAsia="MS Mincho"/>
        </w:rPr>
        <w:tab/>
        <w:t>1</w:t>
      </w:r>
      <w:r w:rsidRPr="00B15E8D">
        <w:rPr>
          <w:rFonts w:eastAsia="MS Mincho"/>
        </w:rPr>
        <w:tab/>
        <w:t xml:space="preserve">Klasa II </w:t>
      </w:r>
      <w:r w:rsidRPr="00B15E8D">
        <w:rPr>
          <w:rFonts w:eastAsia="MS Mincho"/>
          <w:i/>
        </w:rPr>
        <w:t>VKM 477(2007)</w:t>
      </w:r>
    </w:p>
    <w:p w:rsidR="00B15E8D" w:rsidRPr="00E34C39" w:rsidRDefault="00B15E8D" w:rsidP="00B15E8D">
      <w:pPr>
        <w:pStyle w:val="Paragrafi"/>
      </w:pPr>
    </w:p>
    <w:p w:rsidR="00B15E8D" w:rsidRPr="00B15E8D" w:rsidRDefault="00B15E8D" w:rsidP="00B15E8D">
      <w:pPr>
        <w:pStyle w:val="Paragrafi"/>
        <w:rPr>
          <w:b/>
        </w:rPr>
      </w:pPr>
      <w:r w:rsidRPr="00B15E8D">
        <w:rPr>
          <w:b/>
        </w:rPr>
        <w:t>Gjithsej</w:t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</w:r>
      <w:r w:rsidRPr="00B15E8D">
        <w:rPr>
          <w:b/>
        </w:rPr>
        <w:tab/>
        <w:t xml:space="preserve">          41 punonjës       </w:t>
      </w:r>
      <w:r w:rsidRPr="00B15E8D">
        <w:rPr>
          <w:b/>
        </w:rPr>
        <w:tab/>
      </w:r>
    </w:p>
    <w:sectPr w:rsidR="00B15E8D" w:rsidRPr="00B15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6FC38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662EBB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A018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AA2E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527C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A325C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0A0D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F487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1B83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E8D"/>
    <w:rsid w:val="00155FB1"/>
    <w:rsid w:val="00B15E8D"/>
    <w:rsid w:val="00D60C8B"/>
    <w:rsid w:val="00D9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65E4CB-CE49-4234-905C-0173C3A6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E8D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,level1,level 1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aliases w:val="level4,level 4"/>
    <w:basedOn w:val="Normal"/>
    <w:next w:val="Normal"/>
    <w:qFormat/>
    <w:rsid w:val="00B15E8D"/>
    <w:pPr>
      <w:keepNext/>
      <w:tabs>
        <w:tab w:val="left" w:pos="5103"/>
      </w:tabs>
      <w:ind w:firstLine="567"/>
      <w:outlineLvl w:val="3"/>
    </w:p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B15E8D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character" w:customStyle="1" w:styleId="ParagrafiChar">
    <w:name w:val="Paragrafi Char"/>
    <w:basedOn w:val="DefaultParagraphFont"/>
    <w:link w:val="Paragrafi"/>
    <w:rsid w:val="00B15E8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