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57A3" w:rsidRPr="00D356C0" w:rsidRDefault="007857A3" w:rsidP="007857A3">
      <w:pPr>
        <w:pStyle w:val="Akti"/>
      </w:pPr>
      <w:bookmarkStart w:id="0" w:name="_GoBack"/>
      <w:bookmarkEnd w:id="0"/>
      <w:r>
        <w:t>VENDI</w:t>
      </w:r>
      <w:r w:rsidRPr="00D356C0">
        <w:t>M</w:t>
      </w:r>
    </w:p>
    <w:p w:rsidR="007857A3" w:rsidRPr="00D356C0" w:rsidRDefault="007857A3" w:rsidP="007857A3">
      <w:pPr>
        <w:pStyle w:val="NumriData"/>
      </w:pPr>
      <w:r w:rsidRPr="00D356C0">
        <w:t>Nr.209, datë 28.7.2008</w:t>
      </w:r>
    </w:p>
    <w:p w:rsidR="007857A3" w:rsidRPr="00D356C0" w:rsidRDefault="007857A3" w:rsidP="007857A3">
      <w:pPr>
        <w:pStyle w:val="Paragrafi"/>
      </w:pPr>
    </w:p>
    <w:p w:rsidR="007857A3" w:rsidRPr="00D356C0" w:rsidRDefault="007857A3" w:rsidP="007857A3">
      <w:pPr>
        <w:pStyle w:val="Titulli"/>
      </w:pPr>
      <w:r w:rsidRPr="00D356C0">
        <w:t xml:space="preserve">PËR DHËNIEN E PËLQIMIT PËR  EMËRIMIN </w:t>
      </w:r>
    </w:p>
    <w:p w:rsidR="007857A3" w:rsidRPr="00D356C0" w:rsidRDefault="007857A3" w:rsidP="007857A3">
      <w:pPr>
        <w:pStyle w:val="Titulli"/>
      </w:pPr>
      <w:smartTag w:uri="urn:schemas-microsoft-com:office:smarttags" w:element="place">
        <w:r w:rsidRPr="00D356C0">
          <w:t>E ZOTIT</w:t>
        </w:r>
      </w:smartTag>
      <w:r w:rsidRPr="00D356C0">
        <w:t xml:space="preserve"> GUXIM ZENELAJ ANËTAR I GJYKATËS SË LARTË</w:t>
      </w:r>
    </w:p>
    <w:p w:rsidR="007857A3" w:rsidRPr="00D356C0" w:rsidRDefault="007857A3" w:rsidP="007857A3">
      <w:pPr>
        <w:pStyle w:val="Paragrafi"/>
        <w:ind w:firstLine="0"/>
      </w:pPr>
    </w:p>
    <w:p w:rsidR="007857A3" w:rsidRPr="00D356C0" w:rsidRDefault="007857A3" w:rsidP="00327E13">
      <w:pPr>
        <w:pStyle w:val="BazLigjPropozues"/>
      </w:pPr>
      <w:r w:rsidRPr="00D356C0">
        <w:t>Në mbështetje të neneve 78 dhe 136 pika 1 të Kushtetutës, si dhe të nenit 111 të Rregullores së Kuvendit, bazuar në dekretin e President</w:t>
      </w:r>
      <w:r>
        <w:t xml:space="preserve">it të Republikës nr.5794, </w:t>
      </w:r>
      <w:r w:rsidRPr="00D356C0">
        <w:t xml:space="preserve">datë 8.7.2008, </w:t>
      </w:r>
    </w:p>
    <w:p w:rsidR="007857A3" w:rsidRPr="00D356C0" w:rsidRDefault="007857A3" w:rsidP="007857A3">
      <w:pPr>
        <w:pStyle w:val="Paragrafi"/>
        <w:ind w:firstLine="0"/>
      </w:pPr>
    </w:p>
    <w:p w:rsidR="007857A3" w:rsidRPr="00D356C0" w:rsidRDefault="007857A3" w:rsidP="007857A3">
      <w:pPr>
        <w:pStyle w:val="Institucioni"/>
      </w:pPr>
      <w:r>
        <w:t>KUVEND</w:t>
      </w:r>
      <w:r w:rsidRPr="00D356C0">
        <w:t>I</w:t>
      </w:r>
    </w:p>
    <w:p w:rsidR="007857A3" w:rsidRPr="00D356C0" w:rsidRDefault="007857A3" w:rsidP="007857A3">
      <w:pPr>
        <w:pStyle w:val="Institucioni"/>
      </w:pPr>
      <w:r w:rsidRPr="00D356C0">
        <w:t>I REPUBLIKËS SË SHQIPËRISË</w:t>
      </w:r>
    </w:p>
    <w:p w:rsidR="007857A3" w:rsidRPr="00D356C0" w:rsidRDefault="007857A3" w:rsidP="007857A3">
      <w:pPr>
        <w:pStyle w:val="Paragrafi"/>
      </w:pPr>
    </w:p>
    <w:p w:rsidR="007857A3" w:rsidRPr="00D356C0" w:rsidRDefault="007857A3" w:rsidP="007857A3">
      <w:pPr>
        <w:pStyle w:val="VENDOSI"/>
      </w:pPr>
      <w:r>
        <w:t>VENDOS</w:t>
      </w:r>
      <w:r w:rsidRPr="00D356C0">
        <w:t>I:</w:t>
      </w:r>
    </w:p>
    <w:p w:rsidR="007857A3" w:rsidRPr="00D356C0" w:rsidRDefault="007857A3" w:rsidP="007857A3">
      <w:pPr>
        <w:pStyle w:val="Paragrafi"/>
        <w:ind w:firstLine="0"/>
      </w:pPr>
    </w:p>
    <w:p w:rsidR="007857A3" w:rsidRPr="00D356C0" w:rsidRDefault="007857A3" w:rsidP="007857A3">
      <w:pPr>
        <w:pStyle w:val="Paragrafi"/>
      </w:pPr>
      <w:r>
        <w:t xml:space="preserve">I. </w:t>
      </w:r>
      <w:r w:rsidRPr="00D356C0">
        <w:t>Jepet pëlqimi për emërimin e zotit Guxim Zenelaj anëtar i Gjykatës së Lartë.</w:t>
      </w:r>
    </w:p>
    <w:p w:rsidR="007857A3" w:rsidRPr="00D356C0" w:rsidRDefault="007857A3" w:rsidP="007857A3">
      <w:pPr>
        <w:pStyle w:val="Paragrafi"/>
      </w:pPr>
      <w:r w:rsidRPr="00D356C0">
        <w:t>II. Ky vendim hyn në fuqi menjëherë.</w:t>
      </w:r>
    </w:p>
    <w:p w:rsidR="007857A3" w:rsidRPr="00D356C0" w:rsidRDefault="007857A3" w:rsidP="007857A3">
      <w:pPr>
        <w:pStyle w:val="Paragrafi"/>
        <w:ind w:firstLine="0"/>
      </w:pPr>
    </w:p>
    <w:p w:rsidR="007857A3" w:rsidRPr="00D356C0" w:rsidRDefault="007857A3" w:rsidP="007857A3">
      <w:pPr>
        <w:pStyle w:val="Autoriteti"/>
      </w:pPr>
      <w:r>
        <w:t>KRYETAR</w:t>
      </w:r>
      <w:r w:rsidRPr="00D356C0">
        <w:t>E</w:t>
      </w:r>
    </w:p>
    <w:p w:rsidR="007857A3" w:rsidRPr="00D356C0" w:rsidRDefault="007857A3" w:rsidP="007857A3">
      <w:pPr>
        <w:pStyle w:val="AutoritetiEmer"/>
      </w:pPr>
      <w:r w:rsidRPr="00D356C0">
        <w:t>Jozefina Topalli (Çoba)</w:t>
      </w:r>
    </w:p>
    <w:sectPr w:rsidR="007857A3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57A3"/>
    <w:rsid w:val="00093BA7"/>
    <w:rsid w:val="00155FB1"/>
    <w:rsid w:val="00327E13"/>
    <w:rsid w:val="00382B75"/>
    <w:rsid w:val="00427864"/>
    <w:rsid w:val="007857A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EE77DE-EECF-4FA5-9C1E-03EF4F18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857A3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857A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2019-03-16T19:33:00Z</dcterms:created>
  <dcterms:modified xsi:type="dcterms:W3CDTF">2019-03-16T19:33:00Z</dcterms:modified>
</cp:coreProperties>
</file>