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8AE" w:rsidRPr="00300AB1" w:rsidRDefault="00CD38AE" w:rsidP="00CD38A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00AB1">
        <w:rPr>
          <w:sz w:val="21"/>
          <w:szCs w:val="21"/>
        </w:rPr>
        <w:t>VeNDIM</w:t>
      </w:r>
    </w:p>
    <w:p w:rsidR="00CD38AE" w:rsidRPr="00300AB1" w:rsidRDefault="00CD38AE" w:rsidP="00CD38AE">
      <w:pPr>
        <w:pStyle w:val="NumriData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Nr.224, datë 30.10.2008</w:t>
      </w:r>
    </w:p>
    <w:p w:rsidR="00CD38AE" w:rsidRPr="00300AB1" w:rsidRDefault="00CD38AE" w:rsidP="00CD38AE">
      <w:pPr>
        <w:pStyle w:val="Paragrafi"/>
        <w:rPr>
          <w:sz w:val="21"/>
          <w:szCs w:val="21"/>
        </w:rPr>
      </w:pPr>
    </w:p>
    <w:p w:rsidR="00CD38AE" w:rsidRPr="00300AB1" w:rsidRDefault="00CD38AE" w:rsidP="00CD38AE">
      <w:pPr>
        <w:pStyle w:val="Titull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PËR SHTYRJEN E AFATIT TË VEPRIMTARISË SË KOMISIONIT TË POSAÇËM PARLAMENTAR PËR KODIN ZGJEDHOR, NGRITUR ME VENDIMIN NR.192, DATË 30.6.2008, TË NDRYSHUAR</w:t>
      </w:r>
    </w:p>
    <w:p w:rsidR="00CD38AE" w:rsidRPr="00300AB1" w:rsidRDefault="00CD38AE" w:rsidP="00CD38AE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 </w:t>
      </w:r>
    </w:p>
    <w:p w:rsidR="00CD38AE" w:rsidRPr="00300AB1" w:rsidRDefault="00CD38AE" w:rsidP="00CD38AE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Në mbështetje të nenit 77 pika 1 të Kushtetutës dhe të nenit 24 të Rregullores së Kuvendit, me propozimin e bashkëkryetarëve të Komisionit të Posaçëm Parlamentar për Kodin Zgjedhor, </w:t>
      </w:r>
    </w:p>
    <w:p w:rsidR="00CD38AE" w:rsidRPr="00300AB1" w:rsidRDefault="00CD38AE" w:rsidP="00CD38AE">
      <w:pPr>
        <w:pStyle w:val="Paragrafi"/>
        <w:rPr>
          <w:sz w:val="21"/>
          <w:szCs w:val="21"/>
        </w:rPr>
      </w:pPr>
    </w:p>
    <w:p w:rsidR="00CD38AE" w:rsidRPr="00300AB1" w:rsidRDefault="00CD38AE" w:rsidP="00CD38AE">
      <w:pPr>
        <w:pStyle w:val="Institucion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KUVeNDI</w:t>
      </w:r>
    </w:p>
    <w:p w:rsidR="00CD38AE" w:rsidRPr="00300AB1" w:rsidRDefault="00CD38AE" w:rsidP="00CD38AE">
      <w:pPr>
        <w:pStyle w:val="Institucion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I REPUBLIKËS SË SHQIPËRISË</w:t>
      </w:r>
    </w:p>
    <w:p w:rsidR="00CD38AE" w:rsidRPr="00300AB1" w:rsidRDefault="00CD38AE" w:rsidP="00CD38AE">
      <w:pPr>
        <w:pStyle w:val="Paragrafi"/>
        <w:rPr>
          <w:sz w:val="21"/>
          <w:szCs w:val="21"/>
        </w:rPr>
      </w:pPr>
    </w:p>
    <w:p w:rsidR="00CD38AE" w:rsidRPr="00300AB1" w:rsidRDefault="00CD38AE" w:rsidP="00CD38AE">
      <w:pPr>
        <w:pStyle w:val="VENDOS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VeNDOSI:</w:t>
      </w:r>
    </w:p>
    <w:p w:rsidR="00CD38AE" w:rsidRPr="00300AB1" w:rsidRDefault="00CD38AE" w:rsidP="00CD38AE">
      <w:pPr>
        <w:pStyle w:val="Paragrafi"/>
        <w:rPr>
          <w:sz w:val="21"/>
          <w:szCs w:val="21"/>
        </w:rPr>
      </w:pPr>
    </w:p>
    <w:p w:rsidR="00CD38AE" w:rsidRPr="00300AB1" w:rsidRDefault="00CD38AE" w:rsidP="00CD38AE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I. Afati i veprimtarisë së Komisionit të Posaçëm Parlamentar për Kodin Zgjedhor, ngritur me vendimin nr.192, datë 30.6.2008, të ndryshuar, shtyhet deri më 14 nëntor 2008.                   </w:t>
      </w:r>
    </w:p>
    <w:p w:rsidR="00CD38AE" w:rsidRPr="00300AB1" w:rsidRDefault="00CD38AE" w:rsidP="00CD38AE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 II. Ky vendim hyn në fuqi menjëherë.</w:t>
      </w:r>
    </w:p>
    <w:p w:rsidR="00CD38AE" w:rsidRPr="00300AB1" w:rsidRDefault="00CD38AE" w:rsidP="00CD38AE">
      <w:pPr>
        <w:pStyle w:val="Paragrafi"/>
        <w:ind w:firstLine="0"/>
        <w:rPr>
          <w:sz w:val="21"/>
          <w:szCs w:val="21"/>
        </w:rPr>
      </w:pPr>
    </w:p>
    <w:p w:rsidR="00CD38AE" w:rsidRPr="00300AB1" w:rsidRDefault="00CD38AE" w:rsidP="00CD38AE">
      <w:pPr>
        <w:pStyle w:val="Autoritet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KRYETARE</w:t>
      </w:r>
    </w:p>
    <w:p w:rsidR="00CD38AE" w:rsidRPr="00300AB1" w:rsidRDefault="00CD38AE" w:rsidP="00CD38AE">
      <w:pPr>
        <w:pStyle w:val="AutoritetiEmer"/>
        <w:rPr>
          <w:sz w:val="21"/>
          <w:szCs w:val="21"/>
        </w:rPr>
      </w:pPr>
      <w:r w:rsidRPr="00300AB1">
        <w:rPr>
          <w:sz w:val="21"/>
          <w:szCs w:val="21"/>
        </w:rPr>
        <w:t>Jozefina Topalli (Çoba)</w:t>
      </w:r>
    </w:p>
    <w:sectPr w:rsidR="00CD38AE" w:rsidRPr="00300A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38AE"/>
    <w:rsid w:val="00153448"/>
    <w:rsid w:val="00CD38AE"/>
    <w:rsid w:val="00E23E4B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AE67A-601C-42CF-9877-DBF92BAA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38A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CD38A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38AE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Institucioni">
    <w:name w:val="Institucioni"/>
    <w:next w:val="Normal"/>
    <w:rsid w:val="00CD38A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aragrafi">
    <w:name w:val="Paragrafi"/>
    <w:rsid w:val="00CD38AE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CD38A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Titulli">
    <w:name w:val="Titulli"/>
    <w:next w:val="Normal"/>
    <w:rsid w:val="00CD38A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38A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D38A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