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A9F" w:rsidRPr="00BE6A5C" w:rsidRDefault="00D61A9F" w:rsidP="00D61A9F">
      <w:pPr>
        <w:pStyle w:val="Akti"/>
        <w:rPr>
          <w:sz w:val="21"/>
          <w:szCs w:val="21"/>
        </w:rPr>
      </w:pPr>
      <w:bookmarkStart w:id="0" w:name="_GoBack"/>
      <w:bookmarkEnd w:id="0"/>
      <w:r w:rsidRPr="00BE6A5C">
        <w:rPr>
          <w:sz w:val="21"/>
          <w:szCs w:val="21"/>
        </w:rPr>
        <w:t>Vendim</w:t>
      </w:r>
    </w:p>
    <w:p w:rsidR="00D61A9F" w:rsidRPr="00BE6A5C" w:rsidRDefault="00D61A9F" w:rsidP="00D61A9F">
      <w:pPr>
        <w:pStyle w:val="NumriData"/>
        <w:rPr>
          <w:sz w:val="21"/>
          <w:szCs w:val="21"/>
        </w:rPr>
      </w:pPr>
      <w:r w:rsidRPr="00BE6A5C">
        <w:rPr>
          <w:sz w:val="21"/>
          <w:szCs w:val="21"/>
        </w:rPr>
        <w:t>Nr.61, datë 16.9.2010</w:t>
      </w:r>
    </w:p>
    <w:p w:rsidR="00D61A9F" w:rsidRPr="00BE6A5C" w:rsidRDefault="00D61A9F" w:rsidP="00D61A9F">
      <w:pPr>
        <w:pStyle w:val="Paragrafi0"/>
        <w:rPr>
          <w:sz w:val="21"/>
          <w:szCs w:val="21"/>
        </w:rPr>
      </w:pPr>
    </w:p>
    <w:p w:rsidR="00D61A9F" w:rsidRPr="00BE6A5C" w:rsidRDefault="00D61A9F" w:rsidP="00D61A9F">
      <w:pPr>
        <w:pStyle w:val="Titulli0"/>
        <w:rPr>
          <w:sz w:val="21"/>
          <w:szCs w:val="21"/>
        </w:rPr>
      </w:pPr>
      <w:r w:rsidRPr="00BE6A5C">
        <w:rPr>
          <w:sz w:val="21"/>
          <w:szCs w:val="21"/>
        </w:rPr>
        <w:t xml:space="preserve">Për rrëzimin e dekretit nr.6664, datë 13.8.2007 të Presidentit të Republikës “Për kthimin për rishqyrtim të ligjit nr.10 308, </w:t>
      </w:r>
    </w:p>
    <w:p w:rsidR="00D61A9F" w:rsidRPr="00BE6A5C" w:rsidRDefault="00D61A9F" w:rsidP="00D61A9F">
      <w:pPr>
        <w:pStyle w:val="Titulli0"/>
        <w:rPr>
          <w:sz w:val="21"/>
          <w:szCs w:val="21"/>
        </w:rPr>
      </w:pPr>
      <w:r w:rsidRPr="00BE6A5C">
        <w:rPr>
          <w:sz w:val="21"/>
          <w:szCs w:val="21"/>
        </w:rPr>
        <w:t xml:space="preserve">datë 22.7.2010 “Për disa shtesa dhe ndryshime në ligjin nr.9235, </w:t>
      </w:r>
    </w:p>
    <w:p w:rsidR="00D61A9F" w:rsidRPr="00BE6A5C" w:rsidRDefault="00D61A9F" w:rsidP="00D61A9F">
      <w:pPr>
        <w:pStyle w:val="Titulli0"/>
        <w:rPr>
          <w:sz w:val="21"/>
          <w:szCs w:val="21"/>
        </w:rPr>
      </w:pPr>
      <w:r w:rsidRPr="00BE6A5C">
        <w:rPr>
          <w:sz w:val="21"/>
          <w:szCs w:val="21"/>
        </w:rPr>
        <w:t>datë 29.7.2004 “Për kthimin dhe kompensimin e pronës”, të ndryshuar”</w:t>
      </w:r>
    </w:p>
    <w:p w:rsidR="00D61A9F" w:rsidRPr="00BE6A5C" w:rsidRDefault="00D61A9F" w:rsidP="00D61A9F">
      <w:pPr>
        <w:pStyle w:val="Paragrafi0"/>
        <w:rPr>
          <w:sz w:val="21"/>
          <w:szCs w:val="21"/>
        </w:rPr>
      </w:pPr>
    </w:p>
    <w:p w:rsidR="00D61A9F" w:rsidRPr="00BE6A5C" w:rsidRDefault="00D61A9F" w:rsidP="00D61A9F">
      <w:pPr>
        <w:pStyle w:val="Paragrafi0"/>
        <w:rPr>
          <w:sz w:val="21"/>
          <w:szCs w:val="21"/>
        </w:rPr>
      </w:pPr>
      <w:r w:rsidRPr="00BE6A5C">
        <w:rPr>
          <w:sz w:val="21"/>
          <w:szCs w:val="21"/>
        </w:rPr>
        <w:t>Në mbështetje të</w:t>
      </w:r>
      <w:r>
        <w:rPr>
          <w:sz w:val="21"/>
          <w:szCs w:val="21"/>
        </w:rPr>
        <w:t xml:space="preserve"> nenit 85</w:t>
      </w:r>
      <w:r w:rsidRPr="00BE6A5C">
        <w:rPr>
          <w:sz w:val="21"/>
          <w:szCs w:val="21"/>
        </w:rPr>
        <w:t xml:space="preserve"> pika 2 të Kushtetutës dhe të nenit 86 të Rregullores së Kuvendit,</w:t>
      </w:r>
    </w:p>
    <w:p w:rsidR="00D61A9F" w:rsidRPr="00BE6A5C" w:rsidRDefault="00D61A9F" w:rsidP="00D61A9F">
      <w:pPr>
        <w:pStyle w:val="Paragrafi0"/>
        <w:rPr>
          <w:sz w:val="21"/>
          <w:szCs w:val="21"/>
        </w:rPr>
      </w:pPr>
    </w:p>
    <w:p w:rsidR="00D61A9F" w:rsidRPr="004825B9" w:rsidRDefault="00D61A9F" w:rsidP="00D61A9F">
      <w:pPr>
        <w:pStyle w:val="VENDOSI0"/>
        <w:rPr>
          <w:sz w:val="21"/>
          <w:szCs w:val="21"/>
          <w:lang w:val="it-IT"/>
        </w:rPr>
      </w:pPr>
      <w:r w:rsidRPr="004825B9">
        <w:rPr>
          <w:sz w:val="21"/>
          <w:szCs w:val="21"/>
          <w:lang w:val="it-IT"/>
        </w:rPr>
        <w:t xml:space="preserve">Kuvendi </w:t>
      </w:r>
    </w:p>
    <w:p w:rsidR="00D61A9F" w:rsidRPr="004825B9" w:rsidRDefault="00D61A9F" w:rsidP="00D61A9F">
      <w:pPr>
        <w:pStyle w:val="VENDOSI0"/>
        <w:rPr>
          <w:sz w:val="21"/>
          <w:szCs w:val="21"/>
          <w:lang w:val="it-IT"/>
        </w:rPr>
      </w:pPr>
      <w:r w:rsidRPr="004825B9">
        <w:rPr>
          <w:sz w:val="21"/>
          <w:szCs w:val="21"/>
          <w:lang w:val="it-IT"/>
        </w:rPr>
        <w:t>I Republikës së Shqipërisë</w:t>
      </w:r>
    </w:p>
    <w:p w:rsidR="00D61A9F" w:rsidRPr="004825B9" w:rsidRDefault="00D61A9F" w:rsidP="00D61A9F">
      <w:pPr>
        <w:pStyle w:val="VENDOSI0"/>
        <w:rPr>
          <w:sz w:val="21"/>
          <w:szCs w:val="21"/>
          <w:lang w:val="it-IT"/>
        </w:rPr>
      </w:pPr>
    </w:p>
    <w:p w:rsidR="00D61A9F" w:rsidRPr="004825B9" w:rsidRDefault="00D61A9F" w:rsidP="00D61A9F">
      <w:pPr>
        <w:pStyle w:val="VENDOSI0"/>
        <w:rPr>
          <w:sz w:val="21"/>
          <w:szCs w:val="21"/>
          <w:lang w:val="it-IT"/>
        </w:rPr>
      </w:pPr>
      <w:r w:rsidRPr="004825B9">
        <w:rPr>
          <w:sz w:val="21"/>
          <w:szCs w:val="21"/>
          <w:lang w:val="it-IT"/>
        </w:rPr>
        <w:t>Vendosi:</w:t>
      </w:r>
    </w:p>
    <w:p w:rsidR="00D61A9F" w:rsidRPr="004825B9" w:rsidRDefault="00D61A9F" w:rsidP="00D61A9F">
      <w:pPr>
        <w:pStyle w:val="Paragrafi0"/>
        <w:rPr>
          <w:sz w:val="21"/>
          <w:szCs w:val="21"/>
          <w:lang w:val="it-IT"/>
        </w:rPr>
      </w:pPr>
    </w:p>
    <w:p w:rsidR="00D61A9F" w:rsidRPr="004825B9" w:rsidRDefault="00D61A9F" w:rsidP="00D61A9F">
      <w:pPr>
        <w:pStyle w:val="Paragrafi0"/>
        <w:rPr>
          <w:sz w:val="21"/>
          <w:szCs w:val="21"/>
          <w:lang w:val="it-IT"/>
        </w:rPr>
      </w:pPr>
      <w:r w:rsidRPr="004825B9">
        <w:rPr>
          <w:sz w:val="21"/>
          <w:szCs w:val="21"/>
          <w:lang w:val="it-IT"/>
        </w:rPr>
        <w:t>I. Rrëzimin e dekretit nr.6664, datë 13.8.2010 të Presidentit të Republikës “Për kthimin për rishqyrtim të ligjit nr.10 308, datë 22.7.2010 “Për disa shtesa dhe ndryshime në ligjin nr.9235, datë 29.7.2004 “Për kthimin dhe kompensimin e pronës”, të ndryshuar”.</w:t>
      </w:r>
    </w:p>
    <w:p w:rsidR="00D61A9F" w:rsidRPr="004825B9" w:rsidRDefault="00D61A9F" w:rsidP="00D61A9F">
      <w:pPr>
        <w:pStyle w:val="Paragrafi0"/>
        <w:rPr>
          <w:sz w:val="21"/>
          <w:szCs w:val="21"/>
          <w:lang w:val="it-IT"/>
        </w:rPr>
      </w:pPr>
      <w:r w:rsidRPr="004825B9">
        <w:rPr>
          <w:sz w:val="21"/>
          <w:szCs w:val="21"/>
          <w:lang w:val="it-IT"/>
        </w:rPr>
        <w:t>II. Ky vendim hyn në fuqi menjëherë.</w:t>
      </w:r>
    </w:p>
    <w:p w:rsidR="00D61A9F" w:rsidRPr="004825B9" w:rsidRDefault="00D61A9F" w:rsidP="00D61A9F">
      <w:pPr>
        <w:pStyle w:val="Paragrafi0"/>
        <w:rPr>
          <w:sz w:val="21"/>
          <w:szCs w:val="21"/>
          <w:lang w:val="it-IT"/>
        </w:rPr>
      </w:pPr>
    </w:p>
    <w:p w:rsidR="00D61A9F" w:rsidRPr="004825B9" w:rsidRDefault="00D61A9F" w:rsidP="00D61A9F">
      <w:pPr>
        <w:pStyle w:val="Autoriteti"/>
        <w:rPr>
          <w:sz w:val="21"/>
          <w:szCs w:val="21"/>
          <w:lang w:val="it-IT"/>
        </w:rPr>
      </w:pPr>
      <w:r w:rsidRPr="004825B9">
        <w:rPr>
          <w:sz w:val="21"/>
          <w:szCs w:val="21"/>
          <w:lang w:val="it-IT"/>
        </w:rPr>
        <w:t>Kryetare</w:t>
      </w:r>
    </w:p>
    <w:p w:rsidR="00D61A9F" w:rsidRPr="004825B9" w:rsidRDefault="00D61A9F" w:rsidP="00D61A9F">
      <w:pPr>
        <w:pStyle w:val="AutoritetiEmer"/>
        <w:rPr>
          <w:sz w:val="21"/>
          <w:szCs w:val="21"/>
          <w:lang w:val="it-IT"/>
        </w:rPr>
      </w:pPr>
      <w:r w:rsidRPr="004825B9">
        <w:rPr>
          <w:sz w:val="21"/>
          <w:szCs w:val="21"/>
          <w:lang w:val="it-IT"/>
        </w:rPr>
        <w:t>Jozefina Topalli (Çoba)</w:t>
      </w:r>
    </w:p>
    <w:sectPr w:rsidR="00D61A9F" w:rsidRPr="004825B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61A9F"/>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A9F"/>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9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D95"/>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4B7"/>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68CC22D-181E-4A97-BCD4-01F7317B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2019-03-17T17:22:00Z</dcterms:created>
  <dcterms:modified xsi:type="dcterms:W3CDTF">2019-03-17T17:22:00Z</dcterms:modified>
</cp:coreProperties>
</file>