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CA" w:rsidRPr="00435F7B" w:rsidRDefault="002D46CA" w:rsidP="002D46C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2D46CA" w:rsidRPr="00435F7B" w:rsidRDefault="002D46CA" w:rsidP="002D46CA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Nr.69, datë 4.11.2010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</w:p>
    <w:p w:rsidR="002D46CA" w:rsidRPr="00435F7B" w:rsidRDefault="002D46CA" w:rsidP="002D46CA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ZGJEDHJEN E ZOTIT ARBEN SHKËMBI KOMISIONER NË INSTITUCIONIN E AVOKATIT TË POPULLIT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 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78 të Kushtetutës, të nenit 33 të ligjit nr. 8454, datë 4.2.1999 “Për Avokatin e Popullit” dhe të nenit 111 të Rregullores së Kuvendit, me propozimin e Avokatit të Popullit në detyrë,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</w:p>
    <w:p w:rsidR="002D46CA" w:rsidRPr="00435F7B" w:rsidRDefault="002D46CA" w:rsidP="002D46CA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KUVENDI</w:t>
      </w:r>
    </w:p>
    <w:p w:rsidR="002D46CA" w:rsidRPr="00435F7B" w:rsidRDefault="002D46CA" w:rsidP="002D46CA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 REPUBLIKËS SË SHQIPËRISË</w:t>
      </w:r>
    </w:p>
    <w:p w:rsidR="002D46CA" w:rsidRPr="00435F7B" w:rsidRDefault="002D46CA" w:rsidP="002D46CA">
      <w:pPr>
        <w:pStyle w:val="VENDOSI"/>
        <w:rPr>
          <w:sz w:val="21"/>
          <w:szCs w:val="21"/>
          <w:lang w:val="sq-AL"/>
        </w:rPr>
      </w:pPr>
    </w:p>
    <w:p w:rsidR="002D46CA" w:rsidRPr="00435F7B" w:rsidRDefault="002D46CA" w:rsidP="002D46CA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I. Zoti Arben Shkëmbi zgjidhet komisioner në Institucionin e Avokatit të Popullit.</w:t>
      </w:r>
    </w:p>
    <w:p w:rsidR="002D46CA" w:rsidRPr="00435F7B" w:rsidRDefault="002D46CA" w:rsidP="002D46CA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II. Ky vendim hyn në fuqi menjëherë.</w:t>
      </w:r>
    </w:p>
    <w:p w:rsidR="002D46CA" w:rsidRPr="00435F7B" w:rsidRDefault="002D46CA" w:rsidP="002D46CA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KRYETARE</w:t>
      </w:r>
    </w:p>
    <w:p w:rsidR="002D46CA" w:rsidRPr="00435F7B" w:rsidRDefault="002D46CA" w:rsidP="002D46CA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Jozefina Topalli (Çoba)</w:t>
      </w:r>
    </w:p>
    <w:sectPr w:rsidR="002D46CA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46CA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46CA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D4862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FA8BBF-2D89-4871-99AA-60BC5425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D46C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