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51A5" w:rsidRDefault="003651A5" w:rsidP="003651A5">
      <w:pPr>
        <w:pStyle w:val="Akti"/>
      </w:pPr>
      <w:bookmarkStart w:id="0" w:name="_GoBack"/>
      <w:bookmarkEnd w:id="0"/>
      <w:r>
        <w:t>Vendim</w:t>
      </w:r>
    </w:p>
    <w:p w:rsidR="003651A5" w:rsidRDefault="003651A5" w:rsidP="003651A5">
      <w:pPr>
        <w:pStyle w:val="NumriData"/>
      </w:pPr>
      <w:r>
        <w:t>Nr.84, datë 16.2.2011</w:t>
      </w:r>
    </w:p>
    <w:p w:rsidR="003651A5" w:rsidRDefault="003651A5" w:rsidP="003651A5">
      <w:pPr>
        <w:pStyle w:val="Paragrafi"/>
      </w:pPr>
    </w:p>
    <w:p w:rsidR="003651A5" w:rsidRDefault="003651A5" w:rsidP="003651A5">
      <w:pPr>
        <w:pStyle w:val="Titulli"/>
      </w:pPr>
      <w:r>
        <w:t>Për dhënien e autorizimit për fillimin e ndjekjes penale ndaj deputetit Ilir Meta</w:t>
      </w:r>
    </w:p>
    <w:p w:rsidR="003651A5" w:rsidRDefault="003651A5" w:rsidP="003651A5">
      <w:pPr>
        <w:pStyle w:val="Paragrafi"/>
      </w:pPr>
    </w:p>
    <w:p w:rsidR="003651A5" w:rsidRDefault="003651A5" w:rsidP="003651A5">
      <w:pPr>
        <w:pStyle w:val="Paragrafi"/>
      </w:pPr>
      <w:r>
        <w:t>Në mbështetje të neneve 78 pika 1, 73 pikat 2 dhe 4 të Kushtetutës dhe të nenit 118 pika 4 të Rregullores së Kuvendit, me propozimin e Këshillit për Rregulloren, Mandatet dhe Imunitetin,</w:t>
      </w:r>
    </w:p>
    <w:p w:rsidR="003651A5" w:rsidRDefault="003651A5" w:rsidP="003651A5">
      <w:pPr>
        <w:pStyle w:val="Paragrafi"/>
      </w:pPr>
    </w:p>
    <w:p w:rsidR="003651A5" w:rsidRDefault="003651A5" w:rsidP="003651A5">
      <w:pPr>
        <w:pStyle w:val="VENDOSI"/>
      </w:pPr>
      <w:r>
        <w:t>Kuvendi</w:t>
      </w:r>
    </w:p>
    <w:p w:rsidR="003651A5" w:rsidRDefault="003651A5" w:rsidP="003651A5">
      <w:pPr>
        <w:pStyle w:val="VENDOSI"/>
      </w:pPr>
      <w:r>
        <w:t>I Republikës së Shqipërisë</w:t>
      </w:r>
    </w:p>
    <w:p w:rsidR="003651A5" w:rsidRDefault="003651A5" w:rsidP="003651A5">
      <w:pPr>
        <w:pStyle w:val="VENDOSI"/>
      </w:pPr>
    </w:p>
    <w:p w:rsidR="003651A5" w:rsidRDefault="003651A5" w:rsidP="003651A5">
      <w:pPr>
        <w:pStyle w:val="VENDOSI"/>
      </w:pPr>
      <w:r>
        <w:t>Vendosi:</w:t>
      </w:r>
    </w:p>
    <w:p w:rsidR="003651A5" w:rsidRDefault="003651A5" w:rsidP="003651A5">
      <w:pPr>
        <w:pStyle w:val="Paragrafi"/>
      </w:pPr>
    </w:p>
    <w:p w:rsidR="003651A5" w:rsidRDefault="003651A5" w:rsidP="003651A5">
      <w:pPr>
        <w:pStyle w:val="Paragrafi"/>
      </w:pPr>
      <w:r>
        <w:t>I. Dhënien e autorizimit për fillimin e ndjekjes penale ndaj deputetit Ilir Meta, kërkuar nga Prokurori i Përgjithshëm.</w:t>
      </w:r>
    </w:p>
    <w:p w:rsidR="003651A5" w:rsidRDefault="003651A5" w:rsidP="003651A5">
      <w:pPr>
        <w:pStyle w:val="Paragrafi"/>
      </w:pPr>
      <w:r>
        <w:t>II. Ky vendim hyn në fuqi menjëherë.</w:t>
      </w:r>
    </w:p>
    <w:p w:rsidR="003651A5" w:rsidRDefault="003651A5" w:rsidP="003651A5">
      <w:pPr>
        <w:pStyle w:val="Paragrafi"/>
      </w:pPr>
    </w:p>
    <w:p w:rsidR="003651A5" w:rsidRPr="005A2BF3" w:rsidRDefault="003651A5" w:rsidP="003651A5">
      <w:pPr>
        <w:pStyle w:val="Autoriteti"/>
      </w:pPr>
      <w:r>
        <w:rPr>
          <w:caps w:val="0"/>
        </w:rPr>
        <w:t>KRYETAR</w:t>
      </w:r>
      <w:r w:rsidRPr="005A2BF3">
        <w:rPr>
          <w:caps w:val="0"/>
        </w:rPr>
        <w:t>E</w:t>
      </w:r>
    </w:p>
    <w:p w:rsidR="003651A5" w:rsidRDefault="003651A5" w:rsidP="003651A5">
      <w:pPr>
        <w:pStyle w:val="AutoritetiEmer"/>
      </w:pPr>
      <w:r w:rsidRPr="005A2BF3">
        <w:t>Jozefina Topalli (Çoba)</w:t>
      </w:r>
    </w:p>
    <w:sectPr w:rsidR="003651A5" w:rsidSect="00C02F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651A5"/>
    <w:rsid w:val="00132CF0"/>
    <w:rsid w:val="001B34A9"/>
    <w:rsid w:val="00280E90"/>
    <w:rsid w:val="003430B4"/>
    <w:rsid w:val="003651A5"/>
    <w:rsid w:val="004C31D9"/>
    <w:rsid w:val="004F6270"/>
    <w:rsid w:val="00842927"/>
    <w:rsid w:val="00A434B8"/>
    <w:rsid w:val="00C02F03"/>
    <w:rsid w:val="00ED4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BBE2C40-CF33-4641-B3D3-44F561234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0E90"/>
    <w:pPr>
      <w:spacing w:after="200" w:line="276" w:lineRule="auto"/>
    </w:pPr>
    <w:rPr>
      <w:rFonts w:ascii="Calibri" w:hAnsi="Calibri"/>
      <w:sz w:val="22"/>
      <w:szCs w:val="22"/>
      <w:lang w:val="fr-F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80E90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280E90"/>
    <w:pPr>
      <w:spacing w:after="160" w:line="240" w:lineRule="exact"/>
    </w:pPr>
    <w:rPr>
      <w:rFonts w:ascii="Tahoma" w:eastAsia="MS Mincho" w:hAnsi="Tahoma"/>
      <w:lang w:val="en-GB"/>
    </w:rPr>
  </w:style>
  <w:style w:type="paragraph" w:customStyle="1" w:styleId="Akti">
    <w:name w:val="Akti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280E90"/>
    <w:rPr>
      <w:rFonts w:ascii="CG Times" w:eastAsia="Times New Roman" w:hAnsi="CG Times"/>
      <w:sz w:val="22"/>
      <w:lang w:val="en-GB"/>
    </w:rPr>
  </w:style>
  <w:style w:type="paragraph" w:customStyle="1" w:styleId="AneksiNr">
    <w:name w:val="Aneks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280E90"/>
    <w:pPr>
      <w:jc w:val="center"/>
    </w:pPr>
    <w:rPr>
      <w:rFonts w:ascii="CG Times" w:eastAsia="Times New Roman" w:hAnsi="CG Times"/>
      <w:sz w:val="24"/>
      <w:szCs w:val="24"/>
      <w:lang w:val="en-GB"/>
    </w:rPr>
  </w:style>
  <w:style w:type="paragraph" w:customStyle="1" w:styleId="Autoriteti">
    <w:name w:val="Autoriteti"/>
    <w:next w:val="Normal"/>
    <w:rsid w:val="00280E90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280E90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280E90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/>
    </w:rPr>
  </w:style>
  <w:style w:type="paragraph" w:customStyle="1" w:styleId="Paragrafi">
    <w:name w:val="Paragrafi"/>
    <w:rsid w:val="00280E90"/>
    <w:pPr>
      <w:widowControl w:val="0"/>
      <w:ind w:firstLine="720"/>
      <w:jc w:val="both"/>
    </w:pPr>
    <w:rPr>
      <w:rFonts w:ascii="CG Times" w:eastAsia="Times New Roman" w:hAnsi="CG Times"/>
      <w:sz w:val="22"/>
    </w:rPr>
  </w:style>
  <w:style w:type="paragraph" w:customStyle="1" w:styleId="Institucioni">
    <w:name w:val="Institucion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280E90"/>
    <w:pPr>
      <w:pageBreakBefore/>
    </w:pPr>
    <w:rPr>
      <w:rFonts w:ascii="CG Times" w:eastAsia="Times New Roman" w:hAnsi="CG Times"/>
      <w:b/>
      <w:sz w:val="22"/>
      <w:szCs w:val="22"/>
    </w:rPr>
  </w:style>
  <w:style w:type="paragraph" w:customStyle="1" w:styleId="KapitulliNr">
    <w:name w:val="Kap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reuNr">
    <w:name w:val="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</w:rPr>
  </w:style>
  <w:style w:type="paragraph" w:customStyle="1" w:styleId="NeniNr">
    <w:name w:val="Nen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sz w:val="22"/>
      <w:lang w:val="en-GB"/>
    </w:rPr>
  </w:style>
  <w:style w:type="paragraph" w:customStyle="1" w:styleId="NeniTitull">
    <w:name w:val="Neni_Titull"/>
    <w:next w:val="Normal"/>
    <w:rsid w:val="00280E90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/>
    </w:rPr>
  </w:style>
  <w:style w:type="paragraph" w:customStyle="1" w:styleId="NenkreuNr">
    <w:name w:val="Nen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280E90"/>
    <w:pPr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/>
    </w:rPr>
  </w:style>
  <w:style w:type="paragraph" w:customStyle="1" w:styleId="Pika">
    <w:name w:val="Pika"/>
    <w:next w:val="Normal"/>
    <w:autoRedefine/>
    <w:rsid w:val="00280E90"/>
    <w:pPr>
      <w:ind w:firstLine="720"/>
    </w:pPr>
    <w:rPr>
      <w:rFonts w:ascii="CG Times" w:eastAsia="Times New Roman" w:hAnsi="CG Times"/>
      <w:sz w:val="22"/>
    </w:rPr>
  </w:style>
  <w:style w:type="paragraph" w:customStyle="1" w:styleId="PikeKreu">
    <w:name w:val="Pike_Kreu"/>
    <w:basedOn w:val="Heading1"/>
    <w:rsid w:val="00280E90"/>
    <w:pPr>
      <w:keepLines w:val="0"/>
      <w:widowControl w:val="0"/>
      <w:spacing w:before="0"/>
      <w:jc w:val="center"/>
    </w:pPr>
    <w:rPr>
      <w:rFonts w:ascii="CG Times" w:eastAsia="MS Mincho" w:hAnsi="CG Times"/>
      <w:b w:val="0"/>
      <w:bCs w:val="0"/>
      <w:caps/>
      <w:color w:val="auto"/>
      <w:sz w:val="22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280E90"/>
    <w:rPr>
      <w:rFonts w:ascii="Cambria" w:eastAsia="Times New Roman" w:hAnsi="Cambria" w:cs="Times New Roman"/>
      <w:b/>
      <w:bCs/>
      <w:color w:val="365F91"/>
      <w:sz w:val="28"/>
      <w:szCs w:val="28"/>
      <w:lang w:val="fr-FR"/>
    </w:rPr>
  </w:style>
  <w:style w:type="paragraph" w:customStyle="1" w:styleId="PjesaNr">
    <w:name w:val="Pjesa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PjesaTitull">
    <w:name w:val="Pjesa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Shpallja">
    <w:name w:val="Shpallja"/>
    <w:rsid w:val="00280E90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280E90"/>
    <w:rPr>
      <w:rFonts w:ascii="CG Times" w:eastAsia="Times New Roman" w:hAnsi="CG Times"/>
      <w:sz w:val="22"/>
      <w:lang w:val="en-GB"/>
    </w:rPr>
  </w:style>
  <w:style w:type="paragraph" w:customStyle="1" w:styleId="Table">
    <w:name w:val="Table"/>
    <w:basedOn w:val="Normal"/>
    <w:next w:val="Normal"/>
    <w:autoRedefine/>
    <w:rsid w:val="00280E90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val="sq-AL" w:eastAsia="en-GB"/>
    </w:rPr>
  </w:style>
  <w:style w:type="paragraph" w:customStyle="1" w:styleId="Titulli">
    <w:name w:val="Titulli"/>
    <w:next w:val="Normal"/>
    <w:rsid w:val="00280E90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Adrenaline</Company>
  <LinksUpToDate>false</LinksUpToDate>
  <CharactersWithSpaces>537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dc:description/>
  <cp:lastModifiedBy>QBZ Admin</cp:lastModifiedBy>
  <cp:revision>2</cp:revision>
  <dcterms:created xsi:type="dcterms:W3CDTF">2019-03-19T14:02:00Z</dcterms:created>
  <dcterms:modified xsi:type="dcterms:W3CDTF">2019-03-19T14:02:00Z</dcterms:modified>
</cp:coreProperties>
</file>