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825" w:rsidRPr="00D15D34" w:rsidRDefault="00263825" w:rsidP="00263825">
      <w:pPr>
        <w:pStyle w:val="Akti"/>
      </w:pPr>
      <w:bookmarkStart w:id="0" w:name="_GoBack"/>
      <w:bookmarkEnd w:id="0"/>
      <w:r w:rsidRPr="00D15D34">
        <w:t>VENDIM</w:t>
      </w:r>
    </w:p>
    <w:p w:rsidR="00263825" w:rsidRPr="00D15D34" w:rsidRDefault="00263825" w:rsidP="00263825">
      <w:pPr>
        <w:pStyle w:val="NumriData"/>
      </w:pPr>
      <w:r>
        <w:t>Nr.</w:t>
      </w:r>
      <w:r w:rsidRPr="00D15D34">
        <w:t xml:space="preserve">94, </w:t>
      </w:r>
      <w:r>
        <w:t>datë</w:t>
      </w:r>
      <w:r w:rsidRPr="00D15D34">
        <w:t xml:space="preserve"> 21.4.2011</w:t>
      </w:r>
    </w:p>
    <w:p w:rsidR="00263825" w:rsidRPr="00D15D34" w:rsidRDefault="00263825" w:rsidP="00263825">
      <w:pPr>
        <w:pStyle w:val="Paragrafi"/>
        <w:keepNext/>
      </w:pPr>
    </w:p>
    <w:p w:rsidR="00263825" w:rsidRPr="00E04C06" w:rsidRDefault="00263825" w:rsidP="00263825">
      <w:pPr>
        <w:pStyle w:val="Titulli"/>
      </w:pPr>
      <w:r>
        <w:t>P</w:t>
      </w:r>
      <w:r w:rsidRPr="00D15D34">
        <w:t xml:space="preserve">ËR SHTYRJEN E AFATIT TË VEPRIMTARISË SË KOMISIONIT HETIMOR TË </w:t>
      </w:r>
      <w:r>
        <w:t>K</w:t>
      </w:r>
      <w:r w:rsidRPr="00D15D34">
        <w:t xml:space="preserve">UVENDIT </w:t>
      </w:r>
      <w:r>
        <w:t>“P</w:t>
      </w:r>
      <w:r w:rsidRPr="00D15D34">
        <w:t>ËR HETIMIN E VEPRIMTARISË SË INSTITUCIONEVE SHTETËRORE PËR ZBULIMIN, IDENTIFIKIMIN, PËRBALLIMIN, NEUTRALIZIMIN, PENGIMIN DHE NDËSHKIMIN E VEPRIMIT TË ORGANIZUAR KRIMINAL PËR DHUNIMIN E INSTITUCIONEVE DHE PËRMBYSJEN E RENDIT KUSHTETUES NË DATËN 21 JANAR 2011</w:t>
      </w:r>
      <w:r>
        <w:t>”,</w:t>
      </w:r>
      <w:r w:rsidRPr="00D15D34">
        <w:t xml:space="preserve"> TË NGRITUR ME VENDIMIN </w:t>
      </w:r>
      <w:r>
        <w:t xml:space="preserve">E KUVENDIT </w:t>
      </w:r>
      <w:r w:rsidRPr="00D15D34">
        <w:t>NR. 82, DATË 23.1.2011</w:t>
      </w:r>
    </w:p>
    <w:p w:rsidR="00263825" w:rsidRPr="00D15D34" w:rsidRDefault="00263825" w:rsidP="00263825">
      <w:pPr>
        <w:pStyle w:val="Paragrafi"/>
        <w:keepNext/>
      </w:pPr>
    </w:p>
    <w:p w:rsidR="00263825" w:rsidRPr="00D15D34" w:rsidRDefault="00263825" w:rsidP="00263825">
      <w:pPr>
        <w:pStyle w:val="Paragrafi"/>
        <w:keepNext/>
      </w:pPr>
      <w:r>
        <w:t>Në mbështetje të neneve</w:t>
      </w:r>
      <w:r w:rsidRPr="00D15D34">
        <w:t xml:space="preserve"> 77 dhe 78 të Kushtetutës, të neneve 8 dhe 9 të ligjit nr. 8891, datë 2.5.2002 “Për organizimin dhe funksionimin e komisioneve hetimore të Kuvendit”</w:t>
      </w:r>
      <w:r>
        <w:t>,</w:t>
      </w:r>
      <w:r w:rsidRPr="00D15D34">
        <w:t xml:space="preserve"> si dhe të nenit 25 të Rregullore</w:t>
      </w:r>
      <w:r>
        <w:t>s së Kuvendit, me propozimin e komisionit hetimor të Kuvendit</w:t>
      </w:r>
      <w:r w:rsidRPr="00D15D34">
        <w:t>,</w:t>
      </w:r>
    </w:p>
    <w:p w:rsidR="00263825" w:rsidRPr="00D15D34" w:rsidRDefault="00263825" w:rsidP="00263825">
      <w:pPr>
        <w:pStyle w:val="Paragrafi"/>
        <w:keepNext/>
      </w:pPr>
    </w:p>
    <w:p w:rsidR="00263825" w:rsidRDefault="00263825" w:rsidP="00263825">
      <w:pPr>
        <w:pStyle w:val="Institucioni"/>
      </w:pPr>
      <w:r w:rsidRPr="00D15D34">
        <w:t>KUVENDI</w:t>
      </w:r>
    </w:p>
    <w:p w:rsidR="00263825" w:rsidRPr="00D15D34" w:rsidRDefault="00263825" w:rsidP="00263825">
      <w:pPr>
        <w:pStyle w:val="Institucioni"/>
        <w:rPr>
          <w:lang w:val="it-IT"/>
        </w:rPr>
      </w:pPr>
      <w:r w:rsidRPr="00D15D34">
        <w:rPr>
          <w:lang w:val="it-IT"/>
        </w:rPr>
        <w:t>I</w:t>
      </w:r>
      <w:r>
        <w:rPr>
          <w:lang w:val="it-IT"/>
        </w:rPr>
        <w:t xml:space="preserve"> </w:t>
      </w:r>
      <w:r w:rsidRPr="00D15D34">
        <w:rPr>
          <w:lang w:val="it-IT"/>
        </w:rPr>
        <w:t>REPUBLIKËS SË SHQIPËRISË</w:t>
      </w:r>
    </w:p>
    <w:p w:rsidR="00263825" w:rsidRPr="00D15D34" w:rsidRDefault="00263825" w:rsidP="00263825">
      <w:pPr>
        <w:pStyle w:val="Paragrafi"/>
        <w:keepNext/>
        <w:rPr>
          <w:lang w:val="it-IT"/>
        </w:rPr>
      </w:pPr>
    </w:p>
    <w:p w:rsidR="00263825" w:rsidRPr="00D15D34" w:rsidRDefault="00263825" w:rsidP="00263825">
      <w:pPr>
        <w:pStyle w:val="VENDOSI"/>
        <w:rPr>
          <w:lang w:val="it-IT"/>
        </w:rPr>
      </w:pPr>
      <w:r w:rsidRPr="00D15D34">
        <w:rPr>
          <w:lang w:val="it-IT"/>
        </w:rPr>
        <w:t>VENDOSI:</w:t>
      </w:r>
    </w:p>
    <w:p w:rsidR="00263825" w:rsidRPr="00D15D34" w:rsidRDefault="00263825" w:rsidP="00263825">
      <w:pPr>
        <w:pStyle w:val="Paragrafi"/>
        <w:keepNext/>
        <w:rPr>
          <w:lang w:val="it-IT"/>
        </w:rPr>
      </w:pPr>
    </w:p>
    <w:p w:rsidR="00263825" w:rsidRPr="00D15D34" w:rsidRDefault="00263825" w:rsidP="00263825">
      <w:pPr>
        <w:pStyle w:val="Paragrafi"/>
        <w:keepNext/>
        <w:rPr>
          <w:lang w:val="it-IT"/>
        </w:rPr>
      </w:pPr>
      <w:r>
        <w:rPr>
          <w:lang w:val="it-IT"/>
        </w:rPr>
        <w:t xml:space="preserve">I. </w:t>
      </w:r>
      <w:r w:rsidRPr="00D15D34">
        <w:rPr>
          <w:lang w:val="it-IT"/>
        </w:rPr>
        <w:t>Afati i</w:t>
      </w:r>
      <w:r>
        <w:rPr>
          <w:lang w:val="it-IT"/>
        </w:rPr>
        <w:t xml:space="preserve"> veprimtarisë së k</w:t>
      </w:r>
      <w:r w:rsidRPr="00D15D34">
        <w:rPr>
          <w:lang w:val="it-IT"/>
        </w:rPr>
        <w:t>omi</w:t>
      </w:r>
      <w:r>
        <w:rPr>
          <w:lang w:val="it-IT"/>
        </w:rPr>
        <w:t>sionit hetimor të Kuvendit</w:t>
      </w:r>
      <w:r w:rsidRPr="00D15D34">
        <w:rPr>
          <w:lang w:val="it-IT"/>
        </w:rPr>
        <w:t xml:space="preserve"> “P</w:t>
      </w:r>
      <w:r w:rsidRPr="00D15D34">
        <w:rPr>
          <w:bCs/>
          <w:iCs/>
          <w:lang w:val="it-IT"/>
        </w:rPr>
        <w:t>ër hetimin e veprimtarisë së institucioneve shtetërore për zbulimin, identifikimin, përballimin, neutralizimin, pengimin dhe ndëshkimin e veprimit të organizuar kriminal për dhunimin e institucioneve dhe përmbysjen e rendit kushtetues në datën 21 janar 2011”</w:t>
      </w:r>
      <w:r>
        <w:rPr>
          <w:bCs/>
          <w:iCs/>
          <w:lang w:val="it-IT"/>
        </w:rPr>
        <w:t>,</w:t>
      </w:r>
      <w:r w:rsidRPr="00D15D34">
        <w:rPr>
          <w:bCs/>
          <w:iCs/>
          <w:lang w:val="it-IT"/>
        </w:rPr>
        <w:t xml:space="preserve"> t</w:t>
      </w:r>
      <w:r w:rsidRPr="00D15D34">
        <w:rPr>
          <w:lang w:val="it-IT"/>
        </w:rPr>
        <w:t>ë ngritur me vendimin e Kuvendit nr. 82, datë 23.1.2011</w:t>
      </w:r>
      <w:r>
        <w:rPr>
          <w:lang w:val="it-IT"/>
        </w:rPr>
        <w:t>, zgjatet për një periudhë 3-</w:t>
      </w:r>
      <w:r w:rsidRPr="00D15D34">
        <w:rPr>
          <w:lang w:val="it-IT"/>
        </w:rPr>
        <w:t>mujore</w:t>
      </w:r>
      <w:r>
        <w:rPr>
          <w:lang w:val="it-IT"/>
        </w:rPr>
        <w:t>,</w:t>
      </w:r>
      <w:r w:rsidRPr="00D15D34">
        <w:rPr>
          <w:lang w:val="it-IT"/>
        </w:rPr>
        <w:t xml:space="preserve"> duke filluar nga data e miratimit të këtij vendimi.</w:t>
      </w:r>
    </w:p>
    <w:p w:rsidR="00263825" w:rsidRPr="00D15D34" w:rsidRDefault="00263825" w:rsidP="00263825">
      <w:pPr>
        <w:pStyle w:val="Paragrafi"/>
        <w:keepNext/>
      </w:pPr>
      <w:r>
        <w:t xml:space="preserve">II. </w:t>
      </w:r>
      <w:r w:rsidRPr="00D15D34">
        <w:t>Ky vendim hyn në fuqi menjëherë.</w:t>
      </w:r>
    </w:p>
    <w:p w:rsidR="00263825" w:rsidRPr="00D15D34" w:rsidRDefault="00263825" w:rsidP="00263825">
      <w:pPr>
        <w:pStyle w:val="Autoriteti"/>
      </w:pPr>
      <w:r>
        <w:t xml:space="preserve">                                                                                               </w:t>
      </w:r>
      <w:r w:rsidRPr="00D15D34">
        <w:t>KRYETARE</w:t>
      </w:r>
    </w:p>
    <w:p w:rsidR="00263825" w:rsidRPr="006616B8" w:rsidRDefault="00263825" w:rsidP="00263825">
      <w:pPr>
        <w:pStyle w:val="AutoritetiEmer"/>
        <w:keepNext/>
      </w:pPr>
      <w:r>
        <w:t xml:space="preserve">                                                                                                </w:t>
      </w:r>
      <w:r w:rsidRPr="00E04C06">
        <w:t>Jozefina Topalli (Çoba)</w:t>
      </w:r>
    </w:p>
    <w:sectPr w:rsidR="00263825" w:rsidRPr="006616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3825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3825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D2CB7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4E9F8F-3CEF-4880-8C37-E4D75C29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26382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6382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