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4A" w:rsidRPr="007B4422" w:rsidRDefault="008D664A" w:rsidP="008D664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4422">
        <w:rPr>
          <w:sz w:val="21"/>
          <w:szCs w:val="21"/>
        </w:rPr>
        <w:t>VENDIM</w:t>
      </w:r>
    </w:p>
    <w:p w:rsidR="008D664A" w:rsidRPr="007B4422" w:rsidRDefault="008D664A" w:rsidP="008D664A">
      <w:pPr>
        <w:pStyle w:val="NumriData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Nr.108, datë 23.6.2011</w:t>
      </w:r>
    </w:p>
    <w:p w:rsidR="008D664A" w:rsidRPr="007B4422" w:rsidRDefault="008D664A" w:rsidP="008D664A">
      <w:pPr>
        <w:pStyle w:val="Paragrafi"/>
        <w:rPr>
          <w:sz w:val="21"/>
          <w:szCs w:val="21"/>
        </w:rPr>
      </w:pPr>
    </w:p>
    <w:p w:rsidR="008D664A" w:rsidRPr="007B4422" w:rsidRDefault="008D664A" w:rsidP="008D664A">
      <w:pPr>
        <w:pStyle w:val="Titull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PËR EMËRIMIN E KRYETARIT TË BORDIT TË KOMISIONERËVE TË ENTIT RREGULLATOR TË ENERGJISË (ERE)</w:t>
      </w:r>
    </w:p>
    <w:p w:rsidR="008D664A" w:rsidRPr="007B4422" w:rsidRDefault="008D664A" w:rsidP="008D664A">
      <w:pPr>
        <w:pStyle w:val="Paragrafi"/>
        <w:rPr>
          <w:sz w:val="21"/>
          <w:szCs w:val="21"/>
        </w:rPr>
      </w:pPr>
    </w:p>
    <w:p w:rsidR="008D664A" w:rsidRPr="007B4422" w:rsidRDefault="008D664A" w:rsidP="008D664A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Në mbështetje të nenit 78 të Kushtetutës, të nenit 4 të ligjit nr.9072, datë 22.5.2003 “Për sektorin e energjisë elektrike”, të ndryshuar dhe të nenit 111 të Rregullores së Kuvendit, me propozimin e ekipit përzgjedhës,</w:t>
      </w:r>
    </w:p>
    <w:p w:rsidR="008D664A" w:rsidRPr="007B4422" w:rsidRDefault="008D664A" w:rsidP="008D664A">
      <w:pPr>
        <w:pStyle w:val="Paragrafi"/>
        <w:rPr>
          <w:sz w:val="21"/>
          <w:szCs w:val="21"/>
        </w:rPr>
      </w:pPr>
    </w:p>
    <w:p w:rsidR="008D664A" w:rsidRPr="007B4422" w:rsidRDefault="008D664A" w:rsidP="008D664A">
      <w:pPr>
        <w:pStyle w:val="Institucion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KUVENDI</w:t>
      </w:r>
    </w:p>
    <w:p w:rsidR="008D664A" w:rsidRPr="007B4422" w:rsidRDefault="008D664A" w:rsidP="008D664A">
      <w:pPr>
        <w:pStyle w:val="Institucion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I REPUBLIKËS SË SHQIPËRISË</w:t>
      </w:r>
    </w:p>
    <w:p w:rsidR="008D664A" w:rsidRPr="007B4422" w:rsidRDefault="008D664A" w:rsidP="008D664A">
      <w:pPr>
        <w:pStyle w:val="Paragrafi"/>
        <w:rPr>
          <w:sz w:val="21"/>
          <w:szCs w:val="21"/>
        </w:rPr>
      </w:pPr>
    </w:p>
    <w:p w:rsidR="008D664A" w:rsidRPr="007B4422" w:rsidRDefault="008D664A" w:rsidP="008D664A">
      <w:pPr>
        <w:pStyle w:val="VENDOS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VENDOSI:</w:t>
      </w:r>
    </w:p>
    <w:p w:rsidR="008D664A" w:rsidRPr="007B4422" w:rsidRDefault="008D664A" w:rsidP="008D664A">
      <w:pPr>
        <w:pStyle w:val="Paragrafi"/>
        <w:rPr>
          <w:sz w:val="21"/>
          <w:szCs w:val="21"/>
        </w:rPr>
      </w:pPr>
    </w:p>
    <w:p w:rsidR="008D664A" w:rsidRPr="007B4422" w:rsidRDefault="008D664A" w:rsidP="008D664A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I. Zoti Sokol Ramadani emërohet Kryetar i Bordit të Komisionerëve të Entit Rregullator të Energjisë.</w:t>
      </w:r>
    </w:p>
    <w:p w:rsidR="008D664A" w:rsidRPr="007B4422" w:rsidRDefault="008D664A" w:rsidP="008D664A">
      <w:pPr>
        <w:pStyle w:val="Paragrafi"/>
        <w:rPr>
          <w:sz w:val="21"/>
          <w:szCs w:val="21"/>
        </w:rPr>
      </w:pPr>
      <w:r w:rsidRPr="007B4422">
        <w:rPr>
          <w:sz w:val="21"/>
          <w:szCs w:val="21"/>
        </w:rPr>
        <w:t>II. Ky vendim hyn në fuqi menjëherë.</w:t>
      </w:r>
    </w:p>
    <w:p w:rsidR="008D664A" w:rsidRPr="007B4422" w:rsidRDefault="008D664A" w:rsidP="008D664A">
      <w:pPr>
        <w:pStyle w:val="Autoriteti"/>
        <w:keepNext w:val="0"/>
        <w:rPr>
          <w:sz w:val="21"/>
          <w:szCs w:val="21"/>
        </w:rPr>
      </w:pPr>
      <w:r w:rsidRPr="007B4422">
        <w:rPr>
          <w:sz w:val="21"/>
          <w:szCs w:val="21"/>
        </w:rPr>
        <w:t>KRYETARE</w:t>
      </w:r>
    </w:p>
    <w:p w:rsidR="008D664A" w:rsidRPr="007B4422" w:rsidRDefault="008D664A" w:rsidP="008D664A">
      <w:pPr>
        <w:pStyle w:val="AutoritetiEmer"/>
        <w:rPr>
          <w:sz w:val="21"/>
          <w:szCs w:val="21"/>
        </w:rPr>
      </w:pPr>
      <w:r w:rsidRPr="007B4422">
        <w:rPr>
          <w:sz w:val="21"/>
          <w:szCs w:val="21"/>
        </w:rPr>
        <w:t xml:space="preserve">       Jozefina Topalli (Çoba) </w:t>
      </w:r>
    </w:p>
    <w:sectPr w:rsidR="008D664A" w:rsidRPr="007B44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664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0661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D664A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BB129-1E19-468D-8575-0722A467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1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D664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D664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Char1">
    <w:name w:val=" Char1"/>
    <w:basedOn w:val="Normal"/>
    <w:link w:val="DefaultParagraphFont"/>
    <w:rsid w:val="008D664A"/>
    <w:pPr>
      <w:spacing w:after="160" w:line="240" w:lineRule="exact"/>
    </w:pPr>
    <w:rPr>
      <w:rFonts w:ascii="Arial" w:eastAsia="MS Mincho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