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55C" w:rsidRPr="00D31BF2" w:rsidRDefault="0070255C" w:rsidP="0070255C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70255C" w:rsidRPr="00D31BF2" w:rsidRDefault="0070255C" w:rsidP="0070255C">
      <w:pPr>
        <w:pStyle w:val="NumriData"/>
        <w:rPr>
          <w:sz w:val="20"/>
        </w:rPr>
      </w:pPr>
      <w:r w:rsidRPr="00D31BF2">
        <w:rPr>
          <w:sz w:val="20"/>
        </w:rPr>
        <w:t>Nr.116, datë 21.7.2011</w:t>
      </w:r>
    </w:p>
    <w:p w:rsidR="0070255C" w:rsidRPr="00D31BF2" w:rsidRDefault="0070255C" w:rsidP="0070255C">
      <w:pPr>
        <w:pStyle w:val="Paragrafi"/>
        <w:rPr>
          <w:sz w:val="20"/>
        </w:rPr>
      </w:pPr>
    </w:p>
    <w:p w:rsidR="0070255C" w:rsidRPr="00D31BF2" w:rsidRDefault="0070255C" w:rsidP="0070255C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PËR DISA NDRYSHIME NË VENDIMIN NR. 3, DATË 16.9.2009 “PËR CAKTIMIN E PËRBËRJES SË KOMISIONEVE TË PËRHERSHME TË KUVENDIT”, TË NDRYSHUAR</w:t>
      </w:r>
    </w:p>
    <w:p w:rsidR="0070255C" w:rsidRPr="00D31BF2" w:rsidRDefault="0070255C" w:rsidP="0070255C">
      <w:pPr>
        <w:pStyle w:val="Titulli"/>
        <w:rPr>
          <w:sz w:val="20"/>
          <w:szCs w:val="20"/>
        </w:rPr>
      </w:pPr>
    </w:p>
    <w:p w:rsidR="0070255C" w:rsidRPr="00D31BF2" w:rsidRDefault="0070255C" w:rsidP="0070255C">
      <w:pPr>
        <w:pStyle w:val="Paragrafi"/>
        <w:rPr>
          <w:sz w:val="20"/>
        </w:rPr>
      </w:pPr>
      <w:r w:rsidRPr="00D31BF2">
        <w:rPr>
          <w:sz w:val="20"/>
        </w:rPr>
        <w:tab/>
        <w:t>Në mbështetje të neneve 19 dhe 21 të Rregullores së Kuvendit, me propozimin e Konferencës së Kryetarëve, pas marrëveshjes së Kryetares së Kuvendit me Kryetarin e Grupit Parlamentar të Partisë Demokratike,</w:t>
      </w:r>
    </w:p>
    <w:p w:rsidR="0070255C" w:rsidRPr="00D31BF2" w:rsidRDefault="0070255C" w:rsidP="0070255C">
      <w:pPr>
        <w:pStyle w:val="Paragrafi"/>
        <w:rPr>
          <w:sz w:val="20"/>
        </w:rPr>
      </w:pPr>
    </w:p>
    <w:p w:rsidR="0070255C" w:rsidRPr="00D31BF2" w:rsidRDefault="0070255C" w:rsidP="0070255C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KUVENDI</w:t>
      </w:r>
    </w:p>
    <w:p w:rsidR="0070255C" w:rsidRPr="00D31BF2" w:rsidRDefault="0070255C" w:rsidP="0070255C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70255C" w:rsidRPr="00D31BF2" w:rsidRDefault="0070255C" w:rsidP="0070255C">
      <w:pPr>
        <w:pStyle w:val="VENDOSI"/>
        <w:rPr>
          <w:sz w:val="20"/>
          <w:szCs w:val="20"/>
        </w:rPr>
      </w:pPr>
    </w:p>
    <w:p w:rsidR="0070255C" w:rsidRPr="00D31BF2" w:rsidRDefault="0070255C" w:rsidP="0070255C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70255C" w:rsidRPr="00D31BF2" w:rsidRDefault="0070255C" w:rsidP="0070255C">
      <w:pPr>
        <w:pStyle w:val="Paragrafi"/>
        <w:rPr>
          <w:sz w:val="20"/>
        </w:rPr>
      </w:pPr>
    </w:p>
    <w:p w:rsidR="0070255C" w:rsidRPr="00D31BF2" w:rsidRDefault="0070255C" w:rsidP="0070255C">
      <w:pPr>
        <w:pStyle w:val="Paragrafi"/>
        <w:rPr>
          <w:sz w:val="20"/>
        </w:rPr>
      </w:pPr>
      <w:r w:rsidRPr="00D31BF2">
        <w:rPr>
          <w:sz w:val="20"/>
        </w:rPr>
        <w:t>Në vendimin e Kuvendit nr. 3, datë 16.9.2009 “Për caktimin e përbërjes së komisioneve të përhershme të Kuvendit”, të ndryshuar, bëhen këto ndryshime:</w:t>
      </w:r>
    </w:p>
    <w:p w:rsidR="0070255C" w:rsidRPr="00D31BF2" w:rsidRDefault="0070255C" w:rsidP="0070255C">
      <w:pPr>
        <w:pStyle w:val="Paragrafi"/>
        <w:rPr>
          <w:sz w:val="20"/>
        </w:rPr>
      </w:pPr>
      <w:r w:rsidRPr="00D31BF2">
        <w:rPr>
          <w:sz w:val="20"/>
        </w:rPr>
        <w:t>I. Në Komisionin për Çështjet Ligjore, Administratën Publike dhe të Drejtat e Njeriut deputetët Rajmonda Bulku dhe Ilir Bano caktohen anëtarë në vend të deputetëve Eduard Halimi dhe Aldo Bumçi, deputeti Viktor Gumi caktohet sekretar.</w:t>
      </w:r>
    </w:p>
    <w:p w:rsidR="0070255C" w:rsidRPr="00D31BF2" w:rsidRDefault="0070255C" w:rsidP="0070255C">
      <w:pPr>
        <w:pStyle w:val="Paragrafi"/>
        <w:rPr>
          <w:sz w:val="20"/>
        </w:rPr>
      </w:pPr>
      <w:r w:rsidRPr="00D31BF2">
        <w:rPr>
          <w:sz w:val="20"/>
        </w:rPr>
        <w:t>II. Në Komisionin për Integrimin Europian deputetja Mesila Doda caktohet nënkryetare, deputeti Gerti Bogdani caktohet sekretar, deputeti Viktor Gumi caktohet anëtar. Deputeti Aldo Bumçi largohet nga ky komision.</w:t>
      </w:r>
    </w:p>
    <w:p w:rsidR="0070255C" w:rsidRPr="00D31BF2" w:rsidRDefault="0070255C" w:rsidP="0070255C">
      <w:pPr>
        <w:pStyle w:val="Paragrafi"/>
        <w:rPr>
          <w:sz w:val="20"/>
        </w:rPr>
      </w:pPr>
      <w:r w:rsidRPr="00D31BF2">
        <w:rPr>
          <w:sz w:val="20"/>
        </w:rPr>
        <w:t>III. Në Komisionin për Sigurinë Kombëtare deputeti Gjok Uldedaj caktohet anëtar në vend të deputetit Ilir Bano.</w:t>
      </w:r>
    </w:p>
    <w:p w:rsidR="0070255C" w:rsidRPr="00D31BF2" w:rsidRDefault="0070255C" w:rsidP="0070255C">
      <w:pPr>
        <w:pStyle w:val="Paragrafi"/>
        <w:rPr>
          <w:sz w:val="20"/>
        </w:rPr>
      </w:pPr>
      <w:r w:rsidRPr="00D31BF2">
        <w:rPr>
          <w:sz w:val="20"/>
        </w:rPr>
        <w:t>IV. Ky vendim hyn në fuqi menjëherë.</w:t>
      </w:r>
    </w:p>
    <w:p w:rsidR="0070255C" w:rsidRPr="00D31BF2" w:rsidRDefault="0070255C" w:rsidP="0070255C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                                                                                                      KRYETARE </w:t>
      </w:r>
    </w:p>
    <w:p w:rsidR="0070255C" w:rsidRPr="00D31BF2" w:rsidRDefault="0070255C" w:rsidP="0070255C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70255C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255C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0072C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0255C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43C185-C460-43F7-A574-6E068A1D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