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21A" w:rsidRPr="00D31BF2" w:rsidRDefault="00EA421A" w:rsidP="00EA421A">
      <w:pPr>
        <w:pStyle w:val="Akti"/>
        <w:rPr>
          <w:sz w:val="20"/>
          <w:szCs w:val="20"/>
        </w:rPr>
      </w:pPr>
      <w:bookmarkStart w:id="0" w:name="_GoBack"/>
      <w:bookmarkEnd w:id="0"/>
      <w:r w:rsidRPr="00D31BF2">
        <w:rPr>
          <w:sz w:val="20"/>
          <w:szCs w:val="20"/>
        </w:rPr>
        <w:t>VENDIM</w:t>
      </w:r>
    </w:p>
    <w:p w:rsidR="00EA421A" w:rsidRPr="00D31BF2" w:rsidRDefault="00EA421A" w:rsidP="00EA421A">
      <w:pPr>
        <w:pStyle w:val="NumriData"/>
        <w:rPr>
          <w:sz w:val="20"/>
        </w:rPr>
      </w:pPr>
      <w:r w:rsidRPr="00D31BF2">
        <w:rPr>
          <w:sz w:val="20"/>
        </w:rPr>
        <w:t>Nr.120, datë 21.7.2011</w:t>
      </w:r>
    </w:p>
    <w:p w:rsidR="00EA421A" w:rsidRPr="00D31BF2" w:rsidRDefault="00EA421A" w:rsidP="00EA421A">
      <w:pPr>
        <w:pStyle w:val="Paragrafi"/>
        <w:rPr>
          <w:sz w:val="20"/>
        </w:rPr>
      </w:pPr>
    </w:p>
    <w:p w:rsidR="00EA421A" w:rsidRPr="00D31BF2" w:rsidRDefault="00EA421A" w:rsidP="00EA421A">
      <w:pPr>
        <w:pStyle w:val="Titulli"/>
        <w:rPr>
          <w:sz w:val="20"/>
          <w:szCs w:val="20"/>
        </w:rPr>
      </w:pPr>
      <w:r w:rsidRPr="00D31BF2">
        <w:rPr>
          <w:sz w:val="20"/>
          <w:szCs w:val="20"/>
        </w:rPr>
        <w:t>PËR MIRATIMIN E DEKRETIT TË PRESIDENTIT TË REPUBLIKËS  PËR EMËRIMIN E MINISTRIT TË TURIZMIT, KULTURËS, RINISË  DHE SPORTEVE</w:t>
      </w:r>
    </w:p>
    <w:p w:rsidR="00EA421A" w:rsidRPr="00D31BF2" w:rsidRDefault="00EA421A" w:rsidP="00EA421A">
      <w:pPr>
        <w:pStyle w:val="Paragrafi"/>
        <w:rPr>
          <w:sz w:val="20"/>
        </w:rPr>
      </w:pPr>
    </w:p>
    <w:p w:rsidR="00EA421A" w:rsidRPr="00D31BF2" w:rsidRDefault="00EA421A" w:rsidP="00EA421A">
      <w:pPr>
        <w:pStyle w:val="Paragrafi"/>
        <w:rPr>
          <w:sz w:val="20"/>
        </w:rPr>
      </w:pPr>
      <w:r w:rsidRPr="00D31BF2">
        <w:rPr>
          <w:sz w:val="20"/>
        </w:rPr>
        <w:t>Në mbështetje të neneve 78 dhe 98 të Kushtetutës, mbështetur në dekretin nr. 7050, datë 21.7.2011 të Presidentit të Republikës,</w:t>
      </w:r>
    </w:p>
    <w:p w:rsidR="00EA421A" w:rsidRPr="00D31BF2" w:rsidRDefault="00EA421A" w:rsidP="00EA421A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KUVENDI</w:t>
      </w:r>
    </w:p>
    <w:p w:rsidR="00EA421A" w:rsidRPr="00D31BF2" w:rsidRDefault="00EA421A" w:rsidP="00EA421A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I REPUBLIKËS SË SHQIPËRISË</w:t>
      </w:r>
    </w:p>
    <w:p w:rsidR="00EA421A" w:rsidRPr="00D05D83" w:rsidRDefault="00EA421A" w:rsidP="00EA421A">
      <w:pPr>
        <w:pStyle w:val="VENDOSI"/>
        <w:rPr>
          <w:sz w:val="14"/>
          <w:szCs w:val="20"/>
        </w:rPr>
      </w:pPr>
    </w:p>
    <w:p w:rsidR="00EA421A" w:rsidRPr="00D31BF2" w:rsidRDefault="00EA421A" w:rsidP="00EA421A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VENDOSI:</w:t>
      </w:r>
    </w:p>
    <w:p w:rsidR="00EA421A" w:rsidRPr="00D05D83" w:rsidRDefault="00EA421A" w:rsidP="00EA421A">
      <w:pPr>
        <w:pStyle w:val="VENDOSI"/>
        <w:rPr>
          <w:sz w:val="14"/>
          <w:szCs w:val="20"/>
        </w:rPr>
      </w:pPr>
    </w:p>
    <w:p w:rsidR="00EA421A" w:rsidRPr="00D31BF2" w:rsidRDefault="00EA421A" w:rsidP="00EA421A">
      <w:pPr>
        <w:pStyle w:val="Paragrafi"/>
        <w:rPr>
          <w:sz w:val="20"/>
        </w:rPr>
      </w:pPr>
      <w:r w:rsidRPr="00D31BF2">
        <w:rPr>
          <w:sz w:val="20"/>
        </w:rPr>
        <w:t>I. Miratohet dekreti i Presidentit të Republikës nr. 7050, datë 21.7.2011, për emërimin e zotit  Aldo Bumçi në detyrën e Ministrit të Turizmit, Kulturës, Rinisë dhe Sporteve.</w:t>
      </w:r>
    </w:p>
    <w:p w:rsidR="00EA421A" w:rsidRPr="00D31BF2" w:rsidRDefault="00EA421A" w:rsidP="00EA421A">
      <w:pPr>
        <w:pStyle w:val="Paragrafi"/>
        <w:rPr>
          <w:sz w:val="20"/>
        </w:rPr>
      </w:pPr>
      <w:r w:rsidRPr="00D31BF2">
        <w:rPr>
          <w:sz w:val="20"/>
        </w:rPr>
        <w:t>II. Ky vendim hyn në fuqi menjëherë.</w:t>
      </w:r>
    </w:p>
    <w:p w:rsidR="00EA421A" w:rsidRPr="00D05D83" w:rsidRDefault="00EA421A" w:rsidP="00EA421A">
      <w:pPr>
        <w:pStyle w:val="Paragrafi"/>
        <w:rPr>
          <w:sz w:val="14"/>
        </w:rPr>
      </w:pPr>
    </w:p>
    <w:p w:rsidR="00EA421A" w:rsidRPr="00D31BF2" w:rsidRDefault="00EA421A" w:rsidP="00EA421A">
      <w:pPr>
        <w:pStyle w:val="Autoriteti"/>
        <w:rPr>
          <w:sz w:val="20"/>
          <w:szCs w:val="20"/>
        </w:rPr>
      </w:pPr>
      <w:r w:rsidRPr="00D31BF2">
        <w:rPr>
          <w:sz w:val="20"/>
          <w:szCs w:val="20"/>
        </w:rPr>
        <w:t xml:space="preserve">KRYETARE </w:t>
      </w:r>
    </w:p>
    <w:p w:rsidR="00EA421A" w:rsidRPr="00D31BF2" w:rsidRDefault="00EA421A" w:rsidP="00EA421A">
      <w:pPr>
        <w:pStyle w:val="AutoritetiEmer"/>
        <w:rPr>
          <w:sz w:val="20"/>
          <w:szCs w:val="20"/>
        </w:rPr>
      </w:pPr>
      <w:r w:rsidRPr="00D31BF2">
        <w:rPr>
          <w:sz w:val="20"/>
          <w:szCs w:val="20"/>
        </w:rPr>
        <w:t>Jozefina Topalli (Çoba)</w:t>
      </w:r>
    </w:p>
    <w:sectPr w:rsidR="00EA421A" w:rsidRPr="00D31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421A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F2ABB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A421A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643EFB-BED4-4D8F-AE66-81761787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