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BC1" w:rsidRPr="0098181E" w:rsidRDefault="00A14BC1" w:rsidP="00A14BC1">
      <w:pPr>
        <w:pStyle w:val="Akti"/>
        <w:keepNext w:val="0"/>
      </w:pPr>
      <w:bookmarkStart w:id="0" w:name="_GoBack"/>
      <w:bookmarkEnd w:id="0"/>
      <w:r>
        <w:t>VENDI</w:t>
      </w:r>
      <w:r w:rsidRPr="0098181E">
        <w:t>M</w:t>
      </w:r>
    </w:p>
    <w:p w:rsidR="00A14BC1" w:rsidRPr="0098181E" w:rsidRDefault="00A14BC1" w:rsidP="00A14BC1">
      <w:pPr>
        <w:pStyle w:val="NumriData"/>
        <w:keepNext w:val="0"/>
      </w:pPr>
      <w:r>
        <w:t>Nr.</w:t>
      </w:r>
      <w:r w:rsidRPr="0098181E">
        <w:t>127, datë 29.9.2011</w:t>
      </w:r>
    </w:p>
    <w:p w:rsidR="00A14BC1" w:rsidRPr="0098181E" w:rsidRDefault="00A14BC1" w:rsidP="00A14BC1">
      <w:pPr>
        <w:pStyle w:val="Paragrafi"/>
      </w:pPr>
    </w:p>
    <w:p w:rsidR="00A14BC1" w:rsidRPr="0098181E" w:rsidRDefault="00A14BC1" w:rsidP="00A14BC1">
      <w:pPr>
        <w:pStyle w:val="Titulli"/>
        <w:keepNext w:val="0"/>
      </w:pPr>
      <w:r w:rsidRPr="0098181E">
        <w:t xml:space="preserve">PËR ZGJEDHJEN E KRYETARIT TË KOMISIONIT </w:t>
      </w:r>
    </w:p>
    <w:p w:rsidR="00A14BC1" w:rsidRPr="0098181E" w:rsidRDefault="00A14BC1" w:rsidP="00A14BC1">
      <w:pPr>
        <w:pStyle w:val="Titulli"/>
        <w:keepNext w:val="0"/>
      </w:pPr>
      <w:r w:rsidRPr="0098181E">
        <w:t>TË AUTORITETIT TË KONKURRENCËS</w:t>
      </w:r>
    </w:p>
    <w:p w:rsidR="00A14BC1" w:rsidRPr="0098181E" w:rsidRDefault="00A14BC1" w:rsidP="00A14BC1">
      <w:pPr>
        <w:pStyle w:val="Paragrafi"/>
        <w:ind w:firstLine="0"/>
      </w:pPr>
    </w:p>
    <w:p w:rsidR="00A14BC1" w:rsidRPr="0098181E" w:rsidRDefault="00A14BC1" w:rsidP="00A14BC1">
      <w:pPr>
        <w:pStyle w:val="Paragrafi"/>
      </w:pPr>
      <w:r w:rsidRPr="0098181E">
        <w:t>Në mbështetje të nenit 78 të Kushtetutës, të nenit 21 pika 1 të ligjit nr. 9121, datë 28.7.2003 “Për mbrojtjen e konkurrencës”, të ndryshuar, si dhe të nenit 111 të Rregullores së Kuvendit, me propozimin e një grupi deputetësh,</w:t>
      </w:r>
    </w:p>
    <w:p w:rsidR="00A14BC1" w:rsidRPr="0098181E" w:rsidRDefault="00A14BC1" w:rsidP="00A14BC1">
      <w:pPr>
        <w:pStyle w:val="Paragrafi"/>
        <w:ind w:firstLine="0"/>
      </w:pPr>
    </w:p>
    <w:p w:rsidR="00A14BC1" w:rsidRPr="0098181E" w:rsidRDefault="00A14BC1" w:rsidP="00A14BC1">
      <w:pPr>
        <w:pStyle w:val="Institucioni"/>
        <w:keepNext w:val="0"/>
      </w:pPr>
      <w:r>
        <w:t>KUVEND</w:t>
      </w:r>
      <w:r w:rsidRPr="0098181E">
        <w:t xml:space="preserve">I </w:t>
      </w:r>
    </w:p>
    <w:p w:rsidR="00A14BC1" w:rsidRPr="0098181E" w:rsidRDefault="00A14BC1" w:rsidP="00A14BC1">
      <w:pPr>
        <w:pStyle w:val="Institucioni"/>
        <w:keepNext w:val="0"/>
      </w:pPr>
      <w:r w:rsidRPr="0098181E">
        <w:t>I REPUBLIKËS SË SHQIPËRISË</w:t>
      </w:r>
    </w:p>
    <w:p w:rsidR="00A14BC1" w:rsidRPr="0098181E" w:rsidRDefault="00A14BC1" w:rsidP="00A14BC1">
      <w:pPr>
        <w:pStyle w:val="Paragrafi"/>
      </w:pPr>
    </w:p>
    <w:p w:rsidR="00A14BC1" w:rsidRPr="0098181E" w:rsidRDefault="00A14BC1" w:rsidP="00A14BC1">
      <w:pPr>
        <w:pStyle w:val="VENDOSI"/>
        <w:keepNext w:val="0"/>
      </w:pPr>
      <w:r>
        <w:t>VENDOS</w:t>
      </w:r>
      <w:r w:rsidRPr="0098181E">
        <w:t>I:</w:t>
      </w:r>
    </w:p>
    <w:p w:rsidR="00A14BC1" w:rsidRPr="0098181E" w:rsidRDefault="00A14BC1" w:rsidP="00A14BC1">
      <w:pPr>
        <w:pStyle w:val="Paragrafi"/>
      </w:pPr>
    </w:p>
    <w:p w:rsidR="00A14BC1" w:rsidRPr="0098181E" w:rsidRDefault="00A14BC1" w:rsidP="00A14BC1">
      <w:pPr>
        <w:pStyle w:val="Paragrafi"/>
      </w:pPr>
      <w:r w:rsidRPr="0098181E">
        <w:t>I. Zonja Lindita Milo (Lati) zgjidhet Kryetare e Komisionit të Konkurrencës.</w:t>
      </w:r>
    </w:p>
    <w:p w:rsidR="00A14BC1" w:rsidRPr="0098181E" w:rsidRDefault="00A14BC1" w:rsidP="00A14BC1">
      <w:pPr>
        <w:pStyle w:val="Paragrafi"/>
      </w:pPr>
      <w:r w:rsidRPr="0098181E">
        <w:t>II. Ky vendim hyn në fuqi menjëherë.</w:t>
      </w:r>
    </w:p>
    <w:p w:rsidR="00A14BC1" w:rsidRPr="0098181E" w:rsidRDefault="00A14BC1" w:rsidP="00A14BC1">
      <w:pPr>
        <w:pStyle w:val="Paragrafi"/>
        <w:ind w:firstLine="0"/>
      </w:pPr>
    </w:p>
    <w:p w:rsidR="00A14BC1" w:rsidRPr="0098181E" w:rsidRDefault="00A14BC1" w:rsidP="00A14BC1">
      <w:pPr>
        <w:pStyle w:val="Autoriteti"/>
        <w:keepNext w:val="0"/>
      </w:pPr>
      <w:r>
        <w:t>KRYET</w:t>
      </w:r>
      <w:r w:rsidRPr="0098181E">
        <w:t>A</w:t>
      </w:r>
      <w:r>
        <w:t>R</w:t>
      </w:r>
      <w:r w:rsidRPr="0098181E">
        <w:t>E</w:t>
      </w:r>
    </w:p>
    <w:p w:rsidR="003E172F" w:rsidRDefault="00A14BC1" w:rsidP="00A14BC1">
      <w:pPr>
        <w:pStyle w:val="AutoritetiEmer"/>
      </w:pPr>
      <w:r w:rsidRPr="0098181E">
        <w:t>Jozefina Topalli (Çoba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3AAB09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32CB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20C8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EDCA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770186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F8607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7A4CA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A168B5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BEAD1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4BC1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975E5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14BC1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93EA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16AD3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2578F8-824F-499A-8C4A-500EDADD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BC1"/>
    <w:pPr>
      <w:spacing w:after="200" w:line="276" w:lineRule="auto"/>
    </w:pPr>
    <w:rPr>
      <w:rFonts w:ascii="Calibri" w:hAnsi="Calibri" w:cs="Calibri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A14BC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14BC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A14BC1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