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F75" w:rsidRPr="00A623DB" w:rsidRDefault="00A60F75" w:rsidP="00A60F75">
      <w:pPr>
        <w:pStyle w:val="Akti"/>
      </w:pPr>
      <w:bookmarkStart w:id="0" w:name="_GoBack"/>
      <w:bookmarkEnd w:id="0"/>
      <w:r>
        <w:t>VENDI</w:t>
      </w:r>
      <w:r w:rsidRPr="00A623DB">
        <w:t>M</w:t>
      </w:r>
    </w:p>
    <w:p w:rsidR="00A60F75" w:rsidRPr="00A623DB" w:rsidRDefault="00A60F75" w:rsidP="00A60F75">
      <w:pPr>
        <w:pStyle w:val="NumriData"/>
      </w:pPr>
      <w:r>
        <w:t>Nr.</w:t>
      </w:r>
      <w:r w:rsidRPr="00A623DB">
        <w:t>143, datë 15.12.2011</w:t>
      </w:r>
    </w:p>
    <w:p w:rsidR="00A60F75" w:rsidRPr="00A623DB" w:rsidRDefault="00A60F75" w:rsidP="00A60F75">
      <w:pPr>
        <w:pStyle w:val="Paragrafi"/>
      </w:pPr>
    </w:p>
    <w:p w:rsidR="00A60F75" w:rsidRPr="00A623DB" w:rsidRDefault="00A60F75" w:rsidP="00A60F75">
      <w:pPr>
        <w:pStyle w:val="Titulli"/>
      </w:pPr>
      <w:r w:rsidRPr="00A623DB">
        <w:t>PËR ZGJEDHJEN E KRYETARIT TË KONTROLLIT TË LARTË TË SHTETIT</w:t>
      </w:r>
    </w:p>
    <w:p w:rsidR="00A60F75" w:rsidRPr="00A623DB" w:rsidRDefault="00A60F75" w:rsidP="00A60F75">
      <w:pPr>
        <w:pStyle w:val="Paragrafi"/>
      </w:pPr>
    </w:p>
    <w:p w:rsidR="00A60F75" w:rsidRPr="00A623DB" w:rsidRDefault="00A60F75" w:rsidP="00A60F75">
      <w:pPr>
        <w:pStyle w:val="Paragrafi"/>
      </w:pPr>
      <w:r w:rsidRPr="00A623DB">
        <w:t>Në mbështetje të neneve 78 dhe 162 pika 2 të Kushtetutës, të nenit 111 të Rregullores së Kuvendi</w:t>
      </w:r>
      <w:r>
        <w:t>t dhe të nenit 11 të ligjit nr.</w:t>
      </w:r>
      <w:r w:rsidRPr="00A623DB">
        <w:t>8270, datë 23.12.1997 “Për Kontrollin e Lartë të Shtetit”, të ndryshuar</w:t>
      </w:r>
      <w:r>
        <w:t>, si dhe bazuar në dekretin nr.</w:t>
      </w:r>
      <w:r w:rsidRPr="00A623DB">
        <w:t>7163, datë 17.11.2011 të Presidentit të Republikës “Për propozimin e Kryetarit të Kontrollit të Lartë të Shtetit”,</w:t>
      </w:r>
    </w:p>
    <w:p w:rsidR="00A60F75" w:rsidRDefault="00A60F75" w:rsidP="00A60F75">
      <w:pPr>
        <w:pStyle w:val="Paragrafi"/>
      </w:pPr>
    </w:p>
    <w:p w:rsidR="00A60F75" w:rsidRPr="00A623DB" w:rsidRDefault="00A60F75" w:rsidP="00A60F75">
      <w:pPr>
        <w:pStyle w:val="VENDOSI"/>
      </w:pPr>
      <w:r>
        <w:t>KUVEND</w:t>
      </w:r>
      <w:r w:rsidRPr="00A623DB">
        <w:t>I</w:t>
      </w:r>
    </w:p>
    <w:p w:rsidR="00A60F75" w:rsidRPr="00A623DB" w:rsidRDefault="00A60F75" w:rsidP="00A60F75">
      <w:pPr>
        <w:pStyle w:val="VENDOSI"/>
      </w:pPr>
      <w:r w:rsidRPr="00A623DB">
        <w:t>I REPUBLIKËS SË SHQIPËRISË</w:t>
      </w:r>
    </w:p>
    <w:p w:rsidR="00A60F75" w:rsidRPr="00A623DB" w:rsidRDefault="00A60F75" w:rsidP="00A60F75">
      <w:pPr>
        <w:pStyle w:val="VENDOSI"/>
      </w:pPr>
    </w:p>
    <w:p w:rsidR="00A60F75" w:rsidRPr="00A623DB" w:rsidRDefault="00A60F75" w:rsidP="00A60F75">
      <w:pPr>
        <w:pStyle w:val="VENDOSI"/>
      </w:pPr>
      <w:r>
        <w:t>V</w:t>
      </w:r>
      <w:r w:rsidRPr="00A623DB">
        <w:t>E</w:t>
      </w:r>
      <w:r>
        <w:t>NDOS</w:t>
      </w:r>
      <w:r w:rsidRPr="00A623DB">
        <w:t>I:</w:t>
      </w:r>
    </w:p>
    <w:p w:rsidR="00A60F75" w:rsidRPr="00A623DB" w:rsidRDefault="00A60F75" w:rsidP="00A60F75">
      <w:pPr>
        <w:pStyle w:val="Paragrafi"/>
      </w:pPr>
    </w:p>
    <w:p w:rsidR="00A60F75" w:rsidRPr="00A623DB" w:rsidRDefault="00A60F75" w:rsidP="00A60F75">
      <w:pPr>
        <w:pStyle w:val="Paragrafi"/>
      </w:pPr>
      <w:r w:rsidRPr="00A623DB">
        <w:t>I. Zoti Bujar Leskaj zgjidhet Kryetar i Kontrollit të Lartë të Shtetit.</w:t>
      </w:r>
    </w:p>
    <w:p w:rsidR="00A60F75" w:rsidRPr="00193DAA" w:rsidRDefault="00A60F75" w:rsidP="00A60F75">
      <w:pPr>
        <w:pStyle w:val="Paragrafi"/>
      </w:pPr>
      <w:r w:rsidRPr="00A623DB">
        <w:t>II. Ky vendim hyn në fuqi menjëherë.</w:t>
      </w:r>
      <w:r w:rsidRPr="00193DAA">
        <w:t xml:space="preserve"> </w:t>
      </w:r>
    </w:p>
    <w:p w:rsidR="00A60F75" w:rsidRPr="005973AD" w:rsidRDefault="00A60F75" w:rsidP="00A60F75">
      <w:pPr>
        <w:pStyle w:val="Autoriteti"/>
      </w:pPr>
      <w:r>
        <w:t>KRYETAR</w:t>
      </w:r>
      <w:r w:rsidRPr="005973AD">
        <w:t>E</w:t>
      </w:r>
    </w:p>
    <w:p w:rsidR="00477590" w:rsidRPr="00A60F75" w:rsidRDefault="00A60F75" w:rsidP="00A60F75">
      <w:pPr>
        <w:pStyle w:val="AutoritetiEmer"/>
        <w:rPr>
          <w:rFonts w:eastAsia="MS Mincho"/>
          <w:bCs/>
          <w:lang w:bidi="ar-SA"/>
        </w:rPr>
      </w:pPr>
      <w:r w:rsidRPr="00E76DC9">
        <w:rPr>
          <w:rStyle w:val="AutoritetiEmerCharChar"/>
          <w:b/>
          <w:bCs/>
        </w:rPr>
        <w:t xml:space="preserve">                                                                                 Jozefina Topalli (Çoba)</w:t>
      </w:r>
    </w:p>
    <w:sectPr w:rsidR="00477590" w:rsidRPr="00A60F75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60F75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60F75"/>
    <w:rsid w:val="00AD7F1E"/>
    <w:rsid w:val="00B24908"/>
    <w:rsid w:val="00B80BE6"/>
    <w:rsid w:val="00D5435B"/>
    <w:rsid w:val="00EA1F98"/>
    <w:rsid w:val="00F05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34479B-7F4A-473B-9197-D79B4BFC3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A60F75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A60F75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A60F7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2019-03-19T14:59:00Z</dcterms:created>
  <dcterms:modified xsi:type="dcterms:W3CDTF">2019-03-19T14:59:00Z</dcterms:modified>
</cp:coreProperties>
</file>