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908" w:rsidRPr="00E819C4" w:rsidRDefault="00CE0908" w:rsidP="00CE0908">
      <w:pPr>
        <w:pStyle w:val="Akti"/>
        <w:keepNext w:val="0"/>
      </w:pPr>
      <w:bookmarkStart w:id="0" w:name="_GoBack"/>
      <w:bookmarkEnd w:id="0"/>
      <w:r w:rsidRPr="00E819C4">
        <w:t>VENDIM</w:t>
      </w:r>
    </w:p>
    <w:p w:rsidR="00CE0908" w:rsidRPr="00E819C4" w:rsidRDefault="00CE0908" w:rsidP="00CE0908">
      <w:pPr>
        <w:pStyle w:val="NumriData"/>
        <w:keepNext w:val="0"/>
      </w:pPr>
      <w:r w:rsidRPr="00E819C4">
        <w:t>Nr. 52/2012</w:t>
      </w:r>
    </w:p>
    <w:p w:rsidR="00CE0908" w:rsidRPr="00E819C4" w:rsidRDefault="00CE0908" w:rsidP="00CE0908">
      <w:pPr>
        <w:pStyle w:val="Paragrafi"/>
      </w:pPr>
    </w:p>
    <w:p w:rsidR="00CE0908" w:rsidRDefault="00CE0908" w:rsidP="00CE0908">
      <w:pPr>
        <w:pStyle w:val="Titulli"/>
        <w:keepNext w:val="0"/>
      </w:pPr>
      <w:r w:rsidRPr="00E819C4">
        <w:t xml:space="preserve">PËR NJË SHTESË NË VENDIMIN E KUVENDIT NR. 3, DATË 16.9.2009 “PËR CAKTIMIN E PËRBËRJES SË KOMISIONEVE TË PËRHERSHME TË KUVENDIT”, </w:t>
      </w:r>
    </w:p>
    <w:p w:rsidR="00CE0908" w:rsidRPr="00E819C4" w:rsidRDefault="00CE0908" w:rsidP="00CE0908">
      <w:pPr>
        <w:pStyle w:val="Titulli"/>
        <w:keepNext w:val="0"/>
      </w:pPr>
      <w:r w:rsidRPr="00E819C4">
        <w:t>TË NDRYSHUAR</w:t>
      </w:r>
    </w:p>
    <w:p w:rsidR="00CE0908" w:rsidRPr="00E819C4" w:rsidRDefault="00CE0908" w:rsidP="00CE0908">
      <w:pPr>
        <w:pStyle w:val="Paragrafi"/>
      </w:pPr>
    </w:p>
    <w:p w:rsidR="00CE0908" w:rsidRPr="00E819C4" w:rsidRDefault="00CE0908" w:rsidP="00CE0908">
      <w:pPr>
        <w:pStyle w:val="Paragrafi"/>
      </w:pPr>
      <w:r w:rsidRPr="00E819C4"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Demokratike,</w:t>
      </w:r>
    </w:p>
    <w:p w:rsidR="00CE0908" w:rsidRPr="00E819C4" w:rsidRDefault="00CE0908" w:rsidP="00CE0908">
      <w:pPr>
        <w:pStyle w:val="Paragrafi"/>
      </w:pPr>
    </w:p>
    <w:p w:rsidR="00CE0908" w:rsidRPr="00E819C4" w:rsidRDefault="00CE0908" w:rsidP="00CE0908">
      <w:pPr>
        <w:pStyle w:val="Institucioni"/>
        <w:keepNext w:val="0"/>
      </w:pPr>
      <w:r w:rsidRPr="00E819C4">
        <w:t>K</w:t>
      </w:r>
      <w:r>
        <w:t>UVEND</w:t>
      </w:r>
      <w:r w:rsidRPr="00E819C4">
        <w:t>I</w:t>
      </w:r>
    </w:p>
    <w:p w:rsidR="00CE0908" w:rsidRPr="00E819C4" w:rsidRDefault="00CE0908" w:rsidP="00CE0908">
      <w:pPr>
        <w:pStyle w:val="Institucioni"/>
        <w:keepNext w:val="0"/>
      </w:pPr>
      <w:r w:rsidRPr="00E819C4">
        <w:t>I REPUBLIKËS SË SHQIPËRISË</w:t>
      </w:r>
    </w:p>
    <w:p w:rsidR="00CE0908" w:rsidRPr="00E819C4" w:rsidRDefault="00CE0908" w:rsidP="00CE0908">
      <w:pPr>
        <w:pStyle w:val="Paragrafi"/>
      </w:pPr>
    </w:p>
    <w:p w:rsidR="00CE0908" w:rsidRPr="00E819C4" w:rsidRDefault="00CE0908" w:rsidP="00CE0908">
      <w:pPr>
        <w:pStyle w:val="VENDOSI"/>
        <w:keepNext w:val="0"/>
      </w:pPr>
      <w:r>
        <w:t>VENDOS</w:t>
      </w:r>
      <w:r w:rsidRPr="00E819C4">
        <w:t>I:</w:t>
      </w:r>
    </w:p>
    <w:p w:rsidR="00CE0908" w:rsidRPr="00E819C4" w:rsidRDefault="00CE0908" w:rsidP="00CE0908">
      <w:pPr>
        <w:pStyle w:val="Paragrafi"/>
      </w:pPr>
    </w:p>
    <w:p w:rsidR="00CE0908" w:rsidRPr="00E819C4" w:rsidRDefault="00CE0908" w:rsidP="00CE0908">
      <w:pPr>
        <w:pStyle w:val="Paragrafi"/>
      </w:pPr>
      <w:r w:rsidRPr="00E819C4">
        <w:t>Në vendimin e Kuvendit nr. 3, datë 16.9.2009 “Për caktimin e përbërjes së komisioneve të përhershme të Kuvendit”, të ndryshuar, në pikën I bëhet kjo shtesë:</w:t>
      </w:r>
      <w:r w:rsidRPr="00E819C4">
        <w:tab/>
        <w:t xml:space="preserve"> </w:t>
      </w:r>
    </w:p>
    <w:p w:rsidR="00CE0908" w:rsidRPr="00E819C4" w:rsidRDefault="00CE0908" w:rsidP="00CE0908">
      <w:pPr>
        <w:pStyle w:val="Paragrafi"/>
      </w:pPr>
      <w:r w:rsidRPr="00E819C4">
        <w:t>I. Deputetja Paulina Hoti caktohet anëtare në Komisionin për Politikën e Jashtme.</w:t>
      </w:r>
    </w:p>
    <w:p w:rsidR="00CE0908" w:rsidRPr="00E819C4" w:rsidRDefault="00CE0908" w:rsidP="00CE0908">
      <w:pPr>
        <w:pStyle w:val="Paragrafi"/>
        <w:ind w:firstLine="0"/>
      </w:pPr>
      <w:r>
        <w:t xml:space="preserve">          </w:t>
      </w:r>
      <w:r w:rsidRPr="00E819C4">
        <w:t>II. Ky vendim hyn në fuqi menjëherë.</w:t>
      </w:r>
    </w:p>
    <w:p w:rsidR="00CE0908" w:rsidRPr="001238E3" w:rsidRDefault="00CE0908" w:rsidP="00CE0908">
      <w:pPr>
        <w:pStyle w:val="Paragrafi"/>
        <w:rPr>
          <w:sz w:val="14"/>
        </w:rPr>
      </w:pPr>
    </w:p>
    <w:p w:rsidR="00CE0908" w:rsidRPr="00E819C4" w:rsidRDefault="00CE0908" w:rsidP="00CE0908">
      <w:pPr>
        <w:pStyle w:val="Autoriteti"/>
        <w:keepNext w:val="0"/>
      </w:pPr>
      <w:r w:rsidRPr="00E819C4">
        <w:t xml:space="preserve">                                                                                 </w:t>
      </w:r>
      <w:r>
        <w:tab/>
      </w:r>
      <w:r>
        <w:tab/>
        <w:t>KRYETAR</w:t>
      </w:r>
      <w:r w:rsidRPr="00E819C4">
        <w:t>E</w:t>
      </w:r>
    </w:p>
    <w:p w:rsidR="00CE0908" w:rsidRPr="00E819C4" w:rsidRDefault="00CE0908" w:rsidP="00CE0908">
      <w:pPr>
        <w:pStyle w:val="AutoritetiEmer"/>
      </w:pPr>
      <w:r w:rsidRPr="00E819C4">
        <w:t>Jozefina Topalli (Çoba)</w:t>
      </w:r>
    </w:p>
    <w:p w:rsidR="00CE0908" w:rsidRPr="00E819C4" w:rsidRDefault="00CE0908" w:rsidP="00CE0908">
      <w:pPr>
        <w:pStyle w:val="Autoriteti"/>
        <w:keepNext w:val="0"/>
      </w:pPr>
    </w:p>
    <w:p w:rsidR="00CE0908" w:rsidRPr="00E819C4" w:rsidRDefault="00CE0908" w:rsidP="00CE0908">
      <w:pPr>
        <w:pStyle w:val="Paragrafi"/>
      </w:pPr>
      <w:r w:rsidRPr="00E819C4">
        <w:t>Miratuar në datën 13.12.2012</w:t>
      </w:r>
    </w:p>
    <w:sectPr w:rsidR="00CE0908" w:rsidRPr="00E819C4" w:rsidSect="0059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0908"/>
    <w:rsid w:val="00595A2B"/>
    <w:rsid w:val="00967755"/>
    <w:rsid w:val="00CE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729F9D-1FEC-4FA1-A9D2-57B98EF3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2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09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E09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E09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rsid w:val="00CE09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E09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E09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09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E09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09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E09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E09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09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E09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09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