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803" w:rsidRPr="00106211" w:rsidRDefault="002C2803" w:rsidP="002C2803">
      <w:pPr>
        <w:pStyle w:val="Akti"/>
        <w:keepNext w:val="0"/>
      </w:pPr>
      <w:bookmarkStart w:id="0" w:name="_GoBack"/>
      <w:bookmarkEnd w:id="0"/>
      <w:r w:rsidRPr="00106211">
        <w:t>VENDIM</w:t>
      </w:r>
    </w:p>
    <w:p w:rsidR="002C2803" w:rsidRPr="00106211" w:rsidRDefault="002C2803" w:rsidP="002C2803">
      <w:pPr>
        <w:pStyle w:val="NumriData"/>
        <w:keepNext w:val="0"/>
      </w:pPr>
      <w:r w:rsidRPr="00106211">
        <w:t>Nr. 53/2012</w:t>
      </w:r>
    </w:p>
    <w:p w:rsidR="002C2803" w:rsidRPr="00106211" w:rsidRDefault="002C2803" w:rsidP="002C2803">
      <w:pPr>
        <w:pStyle w:val="Paragrafi"/>
      </w:pPr>
    </w:p>
    <w:p w:rsidR="002C2803" w:rsidRPr="00106211" w:rsidRDefault="002C2803" w:rsidP="002C2803">
      <w:pPr>
        <w:pStyle w:val="Titulli"/>
        <w:keepNext w:val="0"/>
      </w:pPr>
      <w:r w:rsidRPr="00106211">
        <w:t>PËR MOSMIRATIMIN E KËRKESËS SË NJË GRUPI DEPUTETËSH “PËR HETIMIN E VEPRIMTARISË SË ORGANEVE SHTETËRORE MBI LËVIZJEN E POPULLSISË NË DISA NJËSI VENDORE TË QARKUT TË KUKËSIT GJATË PERIUDHËS QERSHOR-NËNTOR 2012”</w:t>
      </w:r>
    </w:p>
    <w:p w:rsidR="002C2803" w:rsidRPr="00106211" w:rsidRDefault="002C2803" w:rsidP="002C2803">
      <w:pPr>
        <w:pStyle w:val="Paragrafi"/>
      </w:pPr>
    </w:p>
    <w:p w:rsidR="002C2803" w:rsidRPr="00106211" w:rsidRDefault="002C2803" w:rsidP="002C2803">
      <w:pPr>
        <w:pStyle w:val="Paragrafi"/>
      </w:pPr>
      <w:r w:rsidRPr="00106211">
        <w:t>Në mbështetje të nenit 78 pika 2 të Kushtetutës, nenit 4 pika 1 të ligjit  nr. 8891, datë 2.5.2002 “Për organizimin dhe funksionimin e komisioneve hetimore të Kuvendit”, të nenit 25 të Rregullores së Kuvendit, si dhe vendimeve nr. 18, datë 14.5.2003, nr. 26, datë 4.12.2006, nr. 20, datë 4.5.2007, nr. 12, datë 20.5.2008 dhe nr. 22, datë 5.5.2010 të Gjykatës Kushtetuese,</w:t>
      </w:r>
    </w:p>
    <w:p w:rsidR="002C2803" w:rsidRPr="00106211" w:rsidRDefault="002C2803" w:rsidP="002C2803">
      <w:pPr>
        <w:pStyle w:val="Paragrafi"/>
      </w:pPr>
    </w:p>
    <w:p w:rsidR="002C2803" w:rsidRPr="00E819C4" w:rsidRDefault="002C2803" w:rsidP="002C2803">
      <w:pPr>
        <w:pStyle w:val="Institucioni"/>
        <w:keepNext w:val="0"/>
      </w:pPr>
      <w:r w:rsidRPr="00E819C4">
        <w:t>K</w:t>
      </w:r>
      <w:r>
        <w:t>UVEND</w:t>
      </w:r>
      <w:r w:rsidRPr="00E819C4">
        <w:t>I</w:t>
      </w:r>
    </w:p>
    <w:p w:rsidR="002C2803" w:rsidRPr="00E819C4" w:rsidRDefault="002C2803" w:rsidP="002C2803">
      <w:pPr>
        <w:pStyle w:val="Institucioni"/>
        <w:keepNext w:val="0"/>
      </w:pPr>
      <w:r w:rsidRPr="00E819C4">
        <w:t>I REPUBLIKËS SË SHQIPËRISË</w:t>
      </w:r>
    </w:p>
    <w:p w:rsidR="002C2803" w:rsidRPr="00106211" w:rsidRDefault="002C2803" w:rsidP="002C2803">
      <w:pPr>
        <w:pStyle w:val="Paragrafi"/>
      </w:pPr>
    </w:p>
    <w:p w:rsidR="002C2803" w:rsidRPr="00E819C4" w:rsidRDefault="002C2803" w:rsidP="002C2803">
      <w:pPr>
        <w:pStyle w:val="VENDOSI"/>
        <w:keepNext w:val="0"/>
      </w:pPr>
      <w:r>
        <w:t>VENDOS</w:t>
      </w:r>
      <w:r w:rsidRPr="00E819C4">
        <w:t>I:</w:t>
      </w:r>
    </w:p>
    <w:p w:rsidR="002C2803" w:rsidRPr="00106211" w:rsidRDefault="002C2803" w:rsidP="002C2803">
      <w:pPr>
        <w:pStyle w:val="Paragrafi"/>
      </w:pPr>
    </w:p>
    <w:p w:rsidR="002C2803" w:rsidRPr="00106211" w:rsidRDefault="002C2803" w:rsidP="002C2803">
      <w:pPr>
        <w:pStyle w:val="Paragrafi"/>
      </w:pPr>
      <w:r w:rsidRPr="00106211">
        <w:t>I. Mosmiratimin e kërkesës së një grupi deputetësh “Për hetimin e veprimtarisë së organeve shtetërore mbi lëvizjen e popullsisë në disa njësi vendore të qarkut të Kukësit gjatë periudhës qershor-nëntor 2012”, për shkak se objekti i punës së këtij komisioni, i propozuar në këtë kërkesë, është në kundërshtim me nenin 77 pika 2 të Kushtetutës, si dhe vendimet nr. 18, datë 14.5.2003, nr. 26, datë 4.12.2</w:t>
      </w:r>
      <w:r>
        <w:t>006, nr. 20, datë 4.5.2007,</w:t>
      </w:r>
      <w:r w:rsidRPr="00106211">
        <w:t xml:space="preserve"> nr. 12, datë 20.5.2008 dhe nr. 22, datë 5.5.2010 të Gjykatës Kushtetuese.</w:t>
      </w:r>
    </w:p>
    <w:p w:rsidR="002C2803" w:rsidRPr="00106211" w:rsidRDefault="002C2803" w:rsidP="002C2803">
      <w:pPr>
        <w:pStyle w:val="Paragrafi"/>
        <w:ind w:firstLine="0"/>
      </w:pPr>
      <w:r>
        <w:t xml:space="preserve">         </w:t>
      </w:r>
      <w:r w:rsidRPr="00106211">
        <w:t>II. Ky vendim hyn në fuqi menjëherë.</w:t>
      </w:r>
    </w:p>
    <w:p w:rsidR="002C2803" w:rsidRPr="001238E3" w:rsidRDefault="002C2803" w:rsidP="002C2803">
      <w:pPr>
        <w:pStyle w:val="Paragrafi"/>
        <w:rPr>
          <w:sz w:val="14"/>
        </w:rPr>
      </w:pPr>
    </w:p>
    <w:p w:rsidR="002C2803" w:rsidRPr="00E819C4" w:rsidRDefault="002C2803" w:rsidP="002C2803">
      <w:pPr>
        <w:pStyle w:val="Autoriteti"/>
        <w:keepNext w:val="0"/>
      </w:pPr>
      <w:r>
        <w:t>KRYETAR</w:t>
      </w:r>
      <w:r w:rsidRPr="00E819C4">
        <w:t>E</w:t>
      </w:r>
    </w:p>
    <w:p w:rsidR="002C2803" w:rsidRPr="00E819C4" w:rsidRDefault="002C2803" w:rsidP="002C2803">
      <w:pPr>
        <w:pStyle w:val="AutoritetiEmer"/>
      </w:pPr>
      <w:r w:rsidRPr="00E819C4">
        <w:t>Jozefina Topalli (Çoba)</w:t>
      </w:r>
    </w:p>
    <w:p w:rsidR="002C2803" w:rsidRPr="001238E3" w:rsidRDefault="002C2803" w:rsidP="002C2803">
      <w:pPr>
        <w:pStyle w:val="Paragrafi"/>
        <w:ind w:firstLine="0"/>
        <w:rPr>
          <w:sz w:val="14"/>
        </w:rPr>
      </w:pPr>
    </w:p>
    <w:p w:rsidR="002C2803" w:rsidRPr="00106211" w:rsidRDefault="002C2803" w:rsidP="002C2803">
      <w:pPr>
        <w:pStyle w:val="Paragrafi"/>
      </w:pPr>
      <w:r w:rsidRPr="00106211">
        <w:t>Miratuar në datën 20.12.2012</w:t>
      </w:r>
    </w:p>
    <w:sectPr w:rsidR="002C2803" w:rsidRPr="00106211" w:rsidSect="0059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2803"/>
    <w:rsid w:val="002C2803"/>
    <w:rsid w:val="00595A2B"/>
    <w:rsid w:val="00E70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0D10909-6BB5-4239-B4D6-B0A7AA996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A2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C2803"/>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2C2803"/>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2C2803"/>
    <w:pPr>
      <w:widowControl w:val="0"/>
      <w:jc w:val="right"/>
    </w:pPr>
    <w:rPr>
      <w:rFonts w:ascii="CG Times" w:eastAsia="MS Mincho" w:hAnsi="CG Times" w:cs="CG Times"/>
      <w:b/>
      <w:bCs/>
      <w:sz w:val="22"/>
      <w:szCs w:val="22"/>
      <w:lang w:eastAsia="en-US"/>
    </w:rPr>
  </w:style>
  <w:style w:type="paragraph" w:customStyle="1" w:styleId="Institucioni">
    <w:name w:val="Institucioni"/>
    <w:next w:val="Normal"/>
    <w:rsid w:val="002C2803"/>
    <w:pPr>
      <w:keepNext/>
      <w:widowControl w:val="0"/>
      <w:jc w:val="center"/>
    </w:pPr>
    <w:rPr>
      <w:rFonts w:ascii="CG Times" w:eastAsia="MS Mincho" w:hAnsi="CG Times" w:cs="CG Times"/>
      <w:caps/>
      <w:sz w:val="22"/>
      <w:szCs w:val="22"/>
      <w:lang w:eastAsia="en-US"/>
    </w:rPr>
  </w:style>
  <w:style w:type="paragraph" w:customStyle="1" w:styleId="NumriData">
    <w:name w:val="Numri_Data"/>
    <w:next w:val="Normal"/>
    <w:link w:val="NumriDataChar"/>
    <w:rsid w:val="002C2803"/>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2C2803"/>
    <w:rPr>
      <w:rFonts w:ascii="CG Times" w:eastAsia="MS Mincho" w:hAnsi="CG Times" w:cs="CG Times"/>
      <w:b/>
      <w:bCs/>
      <w:sz w:val="22"/>
      <w:szCs w:val="22"/>
      <w:lang w:val="en-GB" w:eastAsia="en-US" w:bidi="ar-SA"/>
    </w:rPr>
  </w:style>
  <w:style w:type="paragraph" w:customStyle="1" w:styleId="Paragrafi">
    <w:name w:val="Paragrafi"/>
    <w:link w:val="ParagrafiChar"/>
    <w:rsid w:val="002C2803"/>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2C2803"/>
    <w:rPr>
      <w:rFonts w:ascii="CG Times" w:eastAsia="MS Mincho" w:hAnsi="CG Times" w:cs="CG Times"/>
      <w:sz w:val="22"/>
      <w:szCs w:val="22"/>
      <w:lang w:val="en-US" w:eastAsia="en-US" w:bidi="ar-SA"/>
    </w:rPr>
  </w:style>
  <w:style w:type="paragraph" w:customStyle="1" w:styleId="Titulli">
    <w:name w:val="Titulli"/>
    <w:next w:val="Normal"/>
    <w:link w:val="TitulliChar"/>
    <w:rsid w:val="002C2803"/>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2C2803"/>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2C280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C280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2C280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2C280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2019-03-18T16:02:00Z</dcterms:created>
  <dcterms:modified xsi:type="dcterms:W3CDTF">2019-03-18T16:02:00Z</dcterms:modified>
</cp:coreProperties>
</file>