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DD6" w:rsidRPr="00B64516" w:rsidRDefault="00230DD6" w:rsidP="00230DD6">
      <w:pPr>
        <w:pStyle w:val="Akti"/>
        <w:rPr>
          <w:lang w:val="sq-AL"/>
        </w:rPr>
      </w:pPr>
      <w:bookmarkStart w:id="0" w:name="_GoBack"/>
      <w:bookmarkEnd w:id="0"/>
      <w:r w:rsidRPr="00B64516">
        <w:rPr>
          <w:lang w:val="sq-AL"/>
        </w:rPr>
        <w:t>VENDIM</w:t>
      </w:r>
    </w:p>
    <w:p w:rsidR="00230DD6" w:rsidRPr="00B64516" w:rsidRDefault="00230DD6" w:rsidP="00230DD6">
      <w:pPr>
        <w:pStyle w:val="NumriData"/>
        <w:rPr>
          <w:lang w:val="sq-AL"/>
        </w:rPr>
      </w:pPr>
      <w:r w:rsidRPr="00B64516">
        <w:rPr>
          <w:lang w:val="sq-AL"/>
        </w:rPr>
        <w:t>Nr.</w:t>
      </w:r>
      <w:r>
        <w:rPr>
          <w:lang w:val="sq-AL"/>
        </w:rPr>
        <w:t xml:space="preserve"> </w:t>
      </w:r>
      <w:r w:rsidRPr="00B64516">
        <w:rPr>
          <w:lang w:val="sq-AL"/>
        </w:rPr>
        <w:t>2/2013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Titulli"/>
        <w:rPr>
          <w:lang w:val="sq-AL"/>
        </w:rPr>
      </w:pPr>
      <w:r w:rsidRPr="00B64516">
        <w:rPr>
          <w:lang w:val="sq-AL"/>
        </w:rPr>
        <w:t>PËR CAKTIMIN E NUMRIT TË MANDATEVE PËR ÇDO ZONË ZGJEDHORE  TË ZGJEDHJEVE PËR KUVENDIN E SHQIPËRISË TË VITIT 2013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>Në mbështetje të nenit 78 pika 1 të Kushtetutës dhe të nenit 76 të ligjit nr.</w:t>
      </w:r>
      <w:r>
        <w:rPr>
          <w:lang w:val="sq-AL"/>
        </w:rPr>
        <w:t xml:space="preserve"> </w:t>
      </w:r>
      <w:r w:rsidRPr="00B64516">
        <w:rPr>
          <w:lang w:val="sq-AL"/>
        </w:rPr>
        <w:t>10 019, datë 29.12.2008 “Kodi Zgjedhor i Republikës së Shqipërisë”, të ndryshuar, në përfundim të procedurave të Komisionit Qendror të Zgjedhjeve, referuar me shkresën nr.</w:t>
      </w:r>
      <w:r>
        <w:rPr>
          <w:lang w:val="sq-AL"/>
        </w:rPr>
        <w:t xml:space="preserve"> </w:t>
      </w:r>
      <w:r w:rsidRPr="00B64516">
        <w:rPr>
          <w:lang w:val="sq-AL"/>
        </w:rPr>
        <w:t>174 prot.</w:t>
      </w:r>
      <w:r>
        <w:rPr>
          <w:lang w:val="sq-AL"/>
        </w:rPr>
        <w:t>, datë 11.1.2013,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TitulliTitull"/>
        <w:rPr>
          <w:lang w:val="sq-AL"/>
        </w:rPr>
      </w:pPr>
      <w:r w:rsidRPr="00B64516">
        <w:rPr>
          <w:lang w:val="sq-AL"/>
        </w:rPr>
        <w:t xml:space="preserve">KUVENDI </w:t>
      </w:r>
    </w:p>
    <w:p w:rsidR="00230DD6" w:rsidRPr="00B64516" w:rsidRDefault="00230DD6" w:rsidP="00230DD6">
      <w:pPr>
        <w:pStyle w:val="TitulliTitull"/>
        <w:rPr>
          <w:lang w:val="sq-AL"/>
        </w:rPr>
      </w:pPr>
      <w:r w:rsidRPr="00B64516">
        <w:rPr>
          <w:lang w:val="sq-AL"/>
        </w:rPr>
        <w:t>I REPUBLIKËS SË SHQIPËRISË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VENDOSI"/>
        <w:rPr>
          <w:lang w:val="sq-AL"/>
        </w:rPr>
      </w:pPr>
      <w:r w:rsidRPr="00B64516">
        <w:rPr>
          <w:lang w:val="sq-AL"/>
        </w:rPr>
        <w:t>VENDOSI: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>I. Caktohet numri i mandateve për çdo zonë zgjedhore</w:t>
      </w:r>
      <w:r>
        <w:rPr>
          <w:lang w:val="sq-AL"/>
        </w:rPr>
        <w:t>,</w:t>
      </w:r>
      <w:r w:rsidRPr="00B64516">
        <w:rPr>
          <w:lang w:val="sq-AL"/>
        </w:rPr>
        <w:t xml:space="preserve"> si më poshtë: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</w:t>
      </w:r>
      <w:r>
        <w:rPr>
          <w:lang w:val="sq-AL"/>
        </w:rPr>
        <w:t xml:space="preserve">Berat   </w:t>
      </w:r>
      <w:r>
        <w:rPr>
          <w:lang w:val="sq-AL"/>
        </w:rPr>
        <w:tab/>
      </w:r>
      <w:r>
        <w:rPr>
          <w:lang w:val="sq-AL"/>
        </w:rPr>
        <w:tab/>
      </w:r>
      <w:r w:rsidRPr="00B64516">
        <w:rPr>
          <w:lang w:val="sq-AL"/>
        </w:rPr>
        <w:t xml:space="preserve">8 (tetë) 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Dibër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6 (gjashtë)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Durrës   </w:t>
      </w:r>
      <w:r>
        <w:rPr>
          <w:lang w:val="sq-AL"/>
        </w:rPr>
        <w:tab/>
      </w:r>
      <w:r w:rsidRPr="00B64516">
        <w:rPr>
          <w:lang w:val="sq-AL"/>
        </w:rPr>
        <w:tab/>
        <w:t xml:space="preserve">13 (trembëdhjetë) 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Elbasan   </w:t>
      </w:r>
      <w:r w:rsidRPr="00B64516">
        <w:rPr>
          <w:lang w:val="sq-AL"/>
        </w:rPr>
        <w:tab/>
        <w:t xml:space="preserve">14 (katërmbëdhjetë)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Fier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16 (gjashtëmbëdhjetë)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Gjirokastër   </w:t>
      </w:r>
      <w:r w:rsidRPr="00B64516">
        <w:rPr>
          <w:lang w:val="sq-AL"/>
        </w:rPr>
        <w:tab/>
        <w:t xml:space="preserve">5 (pesë)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Korçë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12 (dymbëdhjetë)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Kukës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4 (katër)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</w:t>
      </w:r>
      <w:r>
        <w:rPr>
          <w:lang w:val="sq-AL"/>
        </w:rPr>
        <w:t>L</w:t>
      </w:r>
      <w:r w:rsidRPr="00B64516">
        <w:rPr>
          <w:lang w:val="sq-AL"/>
        </w:rPr>
        <w:t xml:space="preserve">ezhë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7 (shtatë)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Shkodër    </w:t>
      </w:r>
      <w:r w:rsidRPr="00B64516">
        <w:rPr>
          <w:lang w:val="sq-AL"/>
        </w:rPr>
        <w:tab/>
        <w:t xml:space="preserve">11 (njëmbëdhjetë) 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>Zona zgjedhore qarku</w:t>
      </w:r>
      <w:r>
        <w:rPr>
          <w:lang w:val="sq-AL"/>
        </w:rPr>
        <w:t xml:space="preserve"> </w:t>
      </w:r>
      <w:r w:rsidRPr="00B64516">
        <w:rPr>
          <w:lang w:val="sq-AL"/>
        </w:rPr>
        <w:t xml:space="preserve">Tiranë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32 (tridhjetë e dy)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 xml:space="preserve">Zona zgjedhore qarku Vlorë   </w:t>
      </w:r>
      <w:r w:rsidRPr="00B64516">
        <w:rPr>
          <w:lang w:val="sq-AL"/>
        </w:rPr>
        <w:tab/>
      </w:r>
      <w:r w:rsidRPr="00B64516">
        <w:rPr>
          <w:lang w:val="sq-AL"/>
        </w:rPr>
        <w:tab/>
        <w:t xml:space="preserve">12 (dymbëdhjetë)  </w:t>
      </w:r>
      <w:r w:rsidRPr="00B64516">
        <w:rPr>
          <w:lang w:val="sq-AL"/>
        </w:rPr>
        <w:tab/>
        <w:t>mandate</w:t>
      </w: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>II.</w:t>
      </w:r>
      <w:r>
        <w:rPr>
          <w:lang w:val="sq-AL"/>
        </w:rPr>
        <w:t xml:space="preserve"> </w:t>
      </w:r>
      <w:r w:rsidRPr="00B64516">
        <w:rPr>
          <w:lang w:val="sq-AL"/>
        </w:rPr>
        <w:t>Ky vendim hyn në fuqi menjëherë.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Autoriteti"/>
        <w:rPr>
          <w:lang w:val="sq-AL"/>
        </w:rPr>
      </w:pPr>
      <w:r w:rsidRPr="00B64516">
        <w:rPr>
          <w:lang w:val="sq-AL"/>
        </w:rPr>
        <w:t>KRYETARE</w:t>
      </w:r>
    </w:p>
    <w:p w:rsidR="00230DD6" w:rsidRPr="00B64516" w:rsidRDefault="00230DD6" w:rsidP="00230DD6">
      <w:pPr>
        <w:pStyle w:val="AutoritetiEmer"/>
        <w:rPr>
          <w:lang w:val="sq-AL"/>
        </w:rPr>
      </w:pPr>
      <w:r w:rsidRPr="00B64516">
        <w:rPr>
          <w:lang w:val="sq-AL"/>
        </w:rPr>
        <w:t>Jozefina Topalli (Çoba)</w:t>
      </w:r>
    </w:p>
    <w:p w:rsidR="00230DD6" w:rsidRPr="00B64516" w:rsidRDefault="00230DD6" w:rsidP="00230DD6">
      <w:pPr>
        <w:pStyle w:val="Paragrafi"/>
        <w:rPr>
          <w:lang w:val="sq-AL"/>
        </w:rPr>
      </w:pPr>
    </w:p>
    <w:p w:rsidR="00230DD6" w:rsidRPr="00B64516" w:rsidRDefault="00230DD6" w:rsidP="00230DD6">
      <w:pPr>
        <w:pStyle w:val="Paragrafi"/>
        <w:rPr>
          <w:lang w:val="sq-AL"/>
        </w:rPr>
      </w:pPr>
      <w:r w:rsidRPr="00B64516">
        <w:rPr>
          <w:lang w:val="sq-AL"/>
        </w:rPr>
        <w:t>Miratuar në datën 31.1.2013</w:t>
      </w:r>
    </w:p>
    <w:sectPr w:rsidR="00230DD6" w:rsidRPr="00B64516" w:rsidSect="00B01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DD6"/>
    <w:rsid w:val="00230DD6"/>
    <w:rsid w:val="004412F4"/>
    <w:rsid w:val="00B0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CF95B3-847C-4197-A8DB-B527EEC0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5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0D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30DD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30DD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30D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0DD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30DD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30DD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30DD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230DD6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30DD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0D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30DD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230D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30D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30DD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