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C7C" w:rsidRPr="00990223" w:rsidRDefault="00F35C7C" w:rsidP="00F35C7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0223">
        <w:rPr>
          <w:sz w:val="21"/>
          <w:szCs w:val="21"/>
          <w:lang w:val="sq-AL"/>
        </w:rPr>
        <w:t>VENDIM</w:t>
      </w:r>
    </w:p>
    <w:p w:rsidR="00F35C7C" w:rsidRPr="00990223" w:rsidRDefault="00F35C7C" w:rsidP="0061628D">
      <w:pPr>
        <w:pStyle w:val="NumriData"/>
      </w:pPr>
      <w:r w:rsidRPr="00990223">
        <w:t>Nr. 4/2013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</w:p>
    <w:p w:rsidR="00F35C7C" w:rsidRPr="00990223" w:rsidRDefault="00F35C7C" w:rsidP="00F35C7C">
      <w:pPr>
        <w:pStyle w:val="Titull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PËR MBAJTJEN E REFERENDUMIT TË PËRGJITHSHËM</w:t>
      </w:r>
      <w:r>
        <w:rPr>
          <w:sz w:val="21"/>
          <w:szCs w:val="21"/>
          <w:lang w:val="sq-AL"/>
        </w:rPr>
        <w:t xml:space="preserve"> </w:t>
      </w:r>
      <w:r w:rsidRPr="00990223">
        <w:rPr>
          <w:sz w:val="21"/>
          <w:szCs w:val="21"/>
          <w:lang w:val="sq-AL"/>
        </w:rPr>
        <w:t xml:space="preserve">PËR MIRATIMIN E TRE PROJEKT-AKTEVE TË INTEGRIMIT 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Në mbështetje të nenit 78 dhe të nenit 150 paragrafi i dytë të Kushtetutës, me propozimin e më shumë se një të pestës së deputetëve,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</w:p>
    <w:p w:rsidR="00F35C7C" w:rsidRPr="00990223" w:rsidRDefault="00F35C7C" w:rsidP="00F35C7C">
      <w:pPr>
        <w:pStyle w:val="VENDOS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KUVENDI </w:t>
      </w:r>
    </w:p>
    <w:p w:rsidR="00F35C7C" w:rsidRPr="00990223" w:rsidRDefault="00F35C7C" w:rsidP="00F35C7C">
      <w:pPr>
        <w:pStyle w:val="VENDOS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I REPUBLIKËS SË SHQIPËRISË</w:t>
      </w:r>
    </w:p>
    <w:p w:rsidR="00F35C7C" w:rsidRPr="00990223" w:rsidRDefault="00F35C7C" w:rsidP="00F35C7C">
      <w:pPr>
        <w:pStyle w:val="VENDOSI"/>
        <w:rPr>
          <w:sz w:val="21"/>
          <w:szCs w:val="21"/>
          <w:lang w:val="sq-AL"/>
        </w:rPr>
      </w:pPr>
    </w:p>
    <w:p w:rsidR="00F35C7C" w:rsidRPr="00990223" w:rsidRDefault="00F35C7C" w:rsidP="00F35C7C">
      <w:pPr>
        <w:pStyle w:val="VENDOS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VENDOSI: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I. Mbajtjen e referendumit të përgjithshëm për miratimin e tre projekt-akteve të mëposhtme: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-</w:t>
      </w:r>
      <w:r>
        <w:rPr>
          <w:sz w:val="21"/>
          <w:szCs w:val="21"/>
          <w:lang w:val="sq-AL"/>
        </w:rPr>
        <w:t xml:space="preserve"> </w:t>
      </w:r>
      <w:r w:rsidRPr="00990223">
        <w:rPr>
          <w:sz w:val="21"/>
          <w:szCs w:val="21"/>
          <w:lang w:val="sq-AL"/>
        </w:rPr>
        <w:t>Projektligji “Për disa ndryshime dhe shtesa në ligjin nr. 8588, datë 15.3.2000 “Për organizimin dhe funksionimin e Gjykatës së Lartë të Republikës së Shqipërisë”, sipas tekstit bashkëlidhur.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-</w:t>
      </w:r>
      <w:r>
        <w:rPr>
          <w:sz w:val="21"/>
          <w:szCs w:val="21"/>
          <w:lang w:val="sq-AL"/>
        </w:rPr>
        <w:t xml:space="preserve"> </w:t>
      </w:r>
      <w:r w:rsidRPr="00990223">
        <w:rPr>
          <w:sz w:val="21"/>
          <w:szCs w:val="21"/>
          <w:lang w:val="sq-AL"/>
        </w:rPr>
        <w:t>Projektligji “Për nëpunësin civil”, sipas tekstit bashkëlidhur.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</w:p>
    <w:p w:rsidR="00F35C7C" w:rsidRDefault="00F35C7C" w:rsidP="00F35C7C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- Projektvendimi “Për disa shtesa dhe ndryshime në vendimin nr. 166, datë 16.12.2004 “Për miratimin e Rregullores së Kuvendit të Republikës së Shqipërisë”,</w:t>
      </w:r>
      <w:r>
        <w:rPr>
          <w:sz w:val="21"/>
          <w:szCs w:val="21"/>
          <w:lang w:val="sq-AL"/>
        </w:rPr>
        <w:t xml:space="preserve"> </w:t>
      </w:r>
      <w:r w:rsidRPr="00990223">
        <w:rPr>
          <w:sz w:val="21"/>
          <w:szCs w:val="21"/>
          <w:lang w:val="sq-AL"/>
        </w:rPr>
        <w:t>të ndryshuar”, sipas tekstit bashkëlidhur.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II. Ky vendim, kërkesa e deputetëve nismëtarë dhe dokumentacioni parlamentar për këto tre projekt-akte të paraqiten në Komisionin Qendror të Zgjedhjeve, me qëllim vijimin e procedurave ligjore për mbajtjen e referendumit të përgjithshëm.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III. Ky vendim hyn në fuqi menjëherë.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</w:p>
    <w:p w:rsidR="00F35C7C" w:rsidRPr="00990223" w:rsidRDefault="00F35C7C" w:rsidP="00F35C7C">
      <w:pPr>
        <w:pStyle w:val="Autoritet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KRYETARE</w:t>
      </w:r>
    </w:p>
    <w:p w:rsidR="00F35C7C" w:rsidRPr="00990223" w:rsidRDefault="00F35C7C" w:rsidP="00F35C7C">
      <w:pPr>
        <w:pStyle w:val="AutoritetiEme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Jozefina Topalli (Çoba)</w:t>
      </w: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</w:p>
    <w:p w:rsidR="00F35C7C" w:rsidRPr="00990223" w:rsidRDefault="00F35C7C" w:rsidP="00F35C7C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Miratuar në datën 4.3.2013</w:t>
      </w:r>
    </w:p>
    <w:sectPr w:rsidR="00F35C7C" w:rsidRPr="00990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5C7C"/>
    <w:rsid w:val="0061628D"/>
    <w:rsid w:val="009F00B2"/>
    <w:rsid w:val="00F3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F43C4B-057E-4B1A-8C7E-B10A5988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5C7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35C7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35C7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uiPriority w:val="99"/>
    <w:rsid w:val="00F35C7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35C7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35C7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F35C7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35C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35C7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F35C7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F35C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35C7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6162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628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2019-03-18T13:20:00Z</dcterms:created>
  <dcterms:modified xsi:type="dcterms:W3CDTF">2019-03-18T13:20:00Z</dcterms:modified>
</cp:coreProperties>
</file>