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DEA" w:rsidRPr="00925E62" w:rsidRDefault="00A86DEA" w:rsidP="00A86DEA">
      <w:pPr>
        <w:pStyle w:val="Akti"/>
        <w:keepNext w:val="0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VENDIM</w:t>
      </w:r>
    </w:p>
    <w:p w:rsidR="00A86DEA" w:rsidRPr="00925E62" w:rsidRDefault="00A86DEA" w:rsidP="00A86DEA">
      <w:pPr>
        <w:pStyle w:val="NumriData"/>
        <w:keepNext w:val="0"/>
        <w:rPr>
          <w:lang w:val="sq-AL"/>
        </w:rPr>
      </w:pPr>
      <w:r w:rsidRPr="00925E62">
        <w:rPr>
          <w:lang w:val="sq-AL"/>
        </w:rPr>
        <w:t> Nr. 39/2013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 </w:t>
      </w:r>
    </w:p>
    <w:p w:rsidR="00A86DEA" w:rsidRPr="00925E62" w:rsidRDefault="00A86DEA" w:rsidP="00A86DEA">
      <w:pPr>
        <w:pStyle w:val="Titulli"/>
        <w:keepNext w:val="0"/>
        <w:rPr>
          <w:lang w:val="sq-AL"/>
        </w:rPr>
      </w:pPr>
      <w:r w:rsidRPr="00925E62">
        <w:rPr>
          <w:lang w:val="sq-AL"/>
        </w:rPr>
        <w:t xml:space="preserve">PËR MBYLLJEN E LEGJISLATURËS VII TË KUVENDIT TË SHQIPËRISË 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  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Në mbështetje të nenit 78 të Kushtetutës dhe të neni 9 pika 2 të ligjit nr. 10 019, datë 29.12.2008 “Kodi  Zgjedhor i Republikës së Shqipërisë”, të ndryshuar.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 </w:t>
      </w:r>
    </w:p>
    <w:p w:rsidR="00A86DEA" w:rsidRPr="00925E62" w:rsidRDefault="00A86DEA" w:rsidP="00A86DEA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KUVENDI</w:t>
      </w:r>
    </w:p>
    <w:p w:rsidR="00A86DEA" w:rsidRPr="00925E62" w:rsidRDefault="00A86DEA" w:rsidP="00A86DEA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I REPUBLIKËS SË SHQIPËRISË</w:t>
      </w:r>
    </w:p>
    <w:p w:rsidR="00A86DEA" w:rsidRPr="00925E62" w:rsidRDefault="00A86DEA" w:rsidP="00A86DEA">
      <w:pPr>
        <w:pStyle w:val="VENDOSI"/>
        <w:keepNext w:val="0"/>
        <w:rPr>
          <w:lang w:val="sq-AL"/>
        </w:rPr>
      </w:pPr>
    </w:p>
    <w:p w:rsidR="00A86DEA" w:rsidRPr="00925E62" w:rsidRDefault="00A86DEA" w:rsidP="00A86DEA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VENDOSI: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 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I. Legjislatura  VII e Kuvendit të Shqipërisë mbyllet në datën 25.5.2013.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II. Ky vendim hyn në fuqi menjëherë.</w:t>
      </w:r>
    </w:p>
    <w:p w:rsidR="00A86DEA" w:rsidRPr="00925E62" w:rsidRDefault="00A86DEA" w:rsidP="00A86DEA">
      <w:pPr>
        <w:pStyle w:val="Paragrafi"/>
        <w:rPr>
          <w:lang w:val="sq-AL"/>
        </w:rPr>
      </w:pPr>
    </w:p>
    <w:p w:rsidR="00A86DEA" w:rsidRPr="00925E62" w:rsidRDefault="00A86DEA" w:rsidP="00A86DEA">
      <w:pPr>
        <w:pStyle w:val="Autoriteti"/>
        <w:keepNext w:val="0"/>
        <w:rPr>
          <w:lang w:val="sq-AL"/>
        </w:rPr>
      </w:pPr>
      <w:r w:rsidRPr="00925E62">
        <w:rPr>
          <w:lang w:val="sq-AL"/>
        </w:rPr>
        <w:t> KRYETARE</w:t>
      </w:r>
    </w:p>
    <w:p w:rsidR="00A86DEA" w:rsidRPr="00925E62" w:rsidRDefault="00A86DEA" w:rsidP="00A86DEA">
      <w:pPr>
        <w:pStyle w:val="AutoritetiEmer"/>
        <w:rPr>
          <w:lang w:val="sq-AL"/>
        </w:rPr>
      </w:pPr>
      <w:r w:rsidRPr="00925E62">
        <w:rPr>
          <w:lang w:val="sq-AL"/>
        </w:rPr>
        <w:t>Jozefina Topalli (Çoba)</w:t>
      </w:r>
    </w:p>
    <w:p w:rsidR="00A86DEA" w:rsidRPr="00925E62" w:rsidRDefault="00A86DEA" w:rsidP="00A86DEA">
      <w:pPr>
        <w:pStyle w:val="Paragrafi"/>
        <w:rPr>
          <w:lang w:val="sq-AL"/>
        </w:rPr>
      </w:pPr>
      <w:r w:rsidRPr="00925E62">
        <w:rPr>
          <w:lang w:val="sq-AL"/>
        </w:rPr>
        <w:t> Miratuar në datën 2.5.2013</w:t>
      </w:r>
    </w:p>
    <w:sectPr w:rsidR="00A86DEA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6DEA"/>
    <w:rsid w:val="0028449E"/>
    <w:rsid w:val="0029719F"/>
    <w:rsid w:val="00A8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3B47A0-190E-4AF1-9A79-E20687B9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6DE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86DE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86DE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86DE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6DE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86DE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86DE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86DE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6DE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86DE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86DE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86DE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86DE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