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6AF" w:rsidRPr="00974C0B" w:rsidRDefault="009666AF" w:rsidP="009666AF">
      <w:pPr>
        <w:pStyle w:val="Akt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VENDIM</w:t>
      </w:r>
    </w:p>
    <w:p w:rsidR="009666AF" w:rsidRPr="00974C0B" w:rsidRDefault="009666AF" w:rsidP="009666AF">
      <w:pPr>
        <w:pStyle w:val="NumriData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Nr. 7/2014</w:t>
      </w:r>
    </w:p>
    <w:p w:rsidR="009666AF" w:rsidRPr="00974C0B" w:rsidRDefault="009666AF" w:rsidP="009666AF">
      <w:pPr>
        <w:pStyle w:val="Paragrafi"/>
        <w:rPr>
          <w:sz w:val="12"/>
          <w:szCs w:val="21"/>
          <w:lang w:val="sq-AL"/>
        </w:rPr>
      </w:pPr>
    </w:p>
    <w:p w:rsidR="009666AF" w:rsidRPr="00974C0B" w:rsidRDefault="009666AF" w:rsidP="009666AF">
      <w:pPr>
        <w:pStyle w:val="Titull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PËR EMËRIMIN E KRYETARIT TË BORDIT TË KOMISIONERËVE TË ENTIT RREGULLATOR TË ENERGJISË (ERE)</w:t>
      </w:r>
    </w:p>
    <w:p w:rsidR="009666AF" w:rsidRPr="00974C0B" w:rsidRDefault="009666AF" w:rsidP="009666AF">
      <w:pPr>
        <w:pStyle w:val="Paragrafi"/>
        <w:rPr>
          <w:sz w:val="10"/>
          <w:szCs w:val="21"/>
          <w:lang w:val="sq-AL"/>
        </w:rPr>
      </w:pPr>
    </w:p>
    <w:p w:rsidR="009666AF" w:rsidRPr="00974C0B" w:rsidRDefault="009666AF" w:rsidP="009666AF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Në mbështetje të nenit 78 të Kushtetutës, të nenit 4 të ligjit nr. 9072, datë 22.5.2003, “Për sektorin e energjisë elektrike”, të ndryshuar, dhe të nenit 111 të Rregullores së Kuvendit, me propozimin e Ekipit Përzgjedhës,</w:t>
      </w:r>
    </w:p>
    <w:p w:rsidR="009666AF" w:rsidRPr="00974C0B" w:rsidRDefault="009666AF" w:rsidP="009666AF">
      <w:pPr>
        <w:pStyle w:val="VENDOS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KUVENDI</w:t>
      </w:r>
    </w:p>
    <w:p w:rsidR="009666AF" w:rsidRPr="00974C0B" w:rsidRDefault="009666AF" w:rsidP="009666AF">
      <w:pPr>
        <w:pStyle w:val="VENDOS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 REPUBLIKËS SË SHQIPËRISË</w:t>
      </w:r>
    </w:p>
    <w:p w:rsidR="009666AF" w:rsidRPr="00974C0B" w:rsidRDefault="009666AF" w:rsidP="009666AF">
      <w:pPr>
        <w:pStyle w:val="Paragrafi"/>
        <w:rPr>
          <w:sz w:val="12"/>
          <w:szCs w:val="21"/>
          <w:lang w:val="sq-AL"/>
        </w:rPr>
      </w:pPr>
    </w:p>
    <w:p w:rsidR="009666AF" w:rsidRPr="00974C0B" w:rsidRDefault="009666AF" w:rsidP="009666AF">
      <w:pPr>
        <w:pStyle w:val="VENDOS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VENDOSI:</w:t>
      </w:r>
    </w:p>
    <w:p w:rsidR="009666AF" w:rsidRPr="00974C0B" w:rsidRDefault="009666AF" w:rsidP="009666AF">
      <w:pPr>
        <w:pStyle w:val="Paragrafi"/>
        <w:rPr>
          <w:sz w:val="12"/>
          <w:szCs w:val="21"/>
          <w:lang w:val="sq-AL"/>
        </w:rPr>
      </w:pPr>
    </w:p>
    <w:p w:rsidR="009666AF" w:rsidRPr="00974C0B" w:rsidRDefault="009666AF" w:rsidP="009666AF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I. Zoti Petrit Ahmeti emërohet Kryetar i Bordit të Komisionerëve të Entit Rregullator të Energjisë.</w:t>
      </w:r>
    </w:p>
    <w:p w:rsidR="009666AF" w:rsidRPr="00974C0B" w:rsidRDefault="009666AF" w:rsidP="009666AF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II. Ky vendim hyn në fuqi menjëherë.</w:t>
      </w:r>
    </w:p>
    <w:p w:rsidR="009666AF" w:rsidRPr="00974C0B" w:rsidRDefault="009666AF" w:rsidP="009666AF">
      <w:pPr>
        <w:pStyle w:val="Autoriteti"/>
        <w:keepNext w:val="0"/>
        <w:ind w:left="720" w:firstLine="720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 xml:space="preserve">                                                                                             KRYETARI </w:t>
      </w:r>
    </w:p>
    <w:p w:rsidR="009666AF" w:rsidRPr="00974C0B" w:rsidRDefault="009666AF" w:rsidP="009666AF">
      <w:pPr>
        <w:pStyle w:val="AutoritetiEmer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Ilir Meta</w:t>
      </w:r>
    </w:p>
    <w:p w:rsidR="009666AF" w:rsidRPr="00974C0B" w:rsidRDefault="009666AF" w:rsidP="009666AF">
      <w:pPr>
        <w:pStyle w:val="Paragrafi"/>
        <w:rPr>
          <w:sz w:val="14"/>
          <w:szCs w:val="21"/>
          <w:lang w:val="sq-AL"/>
        </w:rPr>
      </w:pPr>
    </w:p>
    <w:p w:rsidR="009666AF" w:rsidRPr="00974C0B" w:rsidRDefault="009666AF" w:rsidP="009666AF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Miratuar në datën  6.2.2014</w:t>
      </w:r>
    </w:p>
    <w:p w:rsidR="009666AF" w:rsidRPr="00974C0B" w:rsidRDefault="009666AF" w:rsidP="009666AF">
      <w:pPr>
        <w:pStyle w:val="Paragrafi"/>
        <w:ind w:firstLine="0"/>
        <w:rPr>
          <w:sz w:val="21"/>
          <w:szCs w:val="21"/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9666AF"/>
    <w:rsid w:val="002145EB"/>
    <w:rsid w:val="00966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666A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9666A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9666AF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9666A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666AF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9666A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9666AF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9666A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9666A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666AF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9666AF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666AF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9666AF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563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2014-07-08T10:22:00Z</dcterms:created>
  <dcterms:modified xsi:type="dcterms:W3CDTF">2014-07-08T10:23:00Z</dcterms:modified>
</cp:coreProperties>
</file>