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9A5" w:rsidRPr="00421FC1" w:rsidRDefault="002B49A5" w:rsidP="002B49A5">
      <w:pPr>
        <w:pStyle w:val="Akti"/>
        <w:rPr>
          <w:rFonts w:ascii="Garamond" w:hAnsi="Garamond"/>
          <w:sz w:val="24"/>
          <w:szCs w:val="24"/>
          <w:lang w:val="sq-AL"/>
        </w:rPr>
      </w:pPr>
      <w:r w:rsidRPr="00421FC1">
        <w:rPr>
          <w:rFonts w:ascii="Garamond" w:hAnsi="Garamond"/>
          <w:sz w:val="24"/>
          <w:szCs w:val="24"/>
          <w:lang w:val="sq-AL"/>
        </w:rPr>
        <w:t>VeNDIM</w:t>
      </w:r>
    </w:p>
    <w:p w:rsidR="002B49A5" w:rsidRPr="00421FC1" w:rsidRDefault="002B49A5" w:rsidP="002B49A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421FC1">
        <w:rPr>
          <w:rFonts w:ascii="Garamond" w:hAnsi="Garamond"/>
          <w:sz w:val="24"/>
          <w:szCs w:val="24"/>
          <w:lang w:val="sq-AL"/>
        </w:rPr>
        <w:t>Nr. 26/2014</w:t>
      </w:r>
    </w:p>
    <w:p w:rsidR="002B49A5" w:rsidRPr="00421FC1" w:rsidRDefault="002B49A5" w:rsidP="002B49A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49A5" w:rsidRPr="00421FC1" w:rsidRDefault="002B49A5" w:rsidP="002B49A5">
      <w:pPr>
        <w:pStyle w:val="Titull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PËR KRIJIMIN E KOMISIONIT HETIMOR TË KUVENDIT PËR  HETIMIN E AKUZAVE MBI IMPLIKIMIN E FORCAVE TË ARMATOSURA DHE BAZAVE USHTARAKE NË VEPRIMTARI TË KUNDËRLIGJSHME - TRANSPORTIN E LËNDËVE NARKOTIKE</w:t>
      </w:r>
    </w:p>
    <w:p w:rsidR="00421FC1" w:rsidRPr="00421FC1" w:rsidRDefault="00421FC1" w:rsidP="00421FC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21FC1">
        <w:rPr>
          <w:rFonts w:ascii="Garamond" w:hAnsi="Garamond"/>
          <w:i/>
          <w:sz w:val="24"/>
          <w:szCs w:val="24"/>
          <w:lang w:val="sq-AL"/>
        </w:rPr>
        <w:t>(Ndryshuar me vendimin nr.</w:t>
      </w:r>
      <w:r w:rsidR="0047197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21FC1">
        <w:rPr>
          <w:rFonts w:ascii="Garamond" w:hAnsi="Garamond"/>
          <w:i/>
          <w:sz w:val="24"/>
          <w:szCs w:val="24"/>
          <w:lang w:val="sq-AL"/>
        </w:rPr>
        <w:t>2</w:t>
      </w:r>
      <w:r w:rsidR="00471972">
        <w:rPr>
          <w:rFonts w:ascii="Garamond" w:hAnsi="Garamond"/>
          <w:i/>
          <w:sz w:val="24"/>
          <w:szCs w:val="24"/>
          <w:lang w:val="sq-AL"/>
        </w:rPr>
        <w:t>8</w:t>
      </w:r>
      <w:r w:rsidRPr="00421FC1">
        <w:rPr>
          <w:rFonts w:ascii="Garamond" w:hAnsi="Garamond"/>
          <w:i/>
          <w:sz w:val="24"/>
          <w:szCs w:val="24"/>
          <w:lang w:val="sq-AL"/>
        </w:rPr>
        <w:t xml:space="preserve">, datë </w:t>
      </w:r>
      <w:r w:rsidR="00471972">
        <w:rPr>
          <w:rFonts w:ascii="Garamond" w:hAnsi="Garamond"/>
          <w:i/>
          <w:sz w:val="24"/>
          <w:szCs w:val="24"/>
          <w:lang w:val="sq-AL"/>
        </w:rPr>
        <w:t>8.</w:t>
      </w:r>
      <w:r w:rsidRPr="00421FC1">
        <w:rPr>
          <w:rFonts w:ascii="Garamond" w:hAnsi="Garamond"/>
          <w:i/>
          <w:sz w:val="24"/>
          <w:szCs w:val="24"/>
          <w:lang w:val="sq-AL"/>
        </w:rPr>
        <w:t>5.2014)</w:t>
      </w:r>
    </w:p>
    <w:p w:rsidR="00421FC1" w:rsidRPr="00421FC1" w:rsidRDefault="00421FC1" w:rsidP="00421FC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21FC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Në mbështetje të nenit 78 të Kushtetutës, të neneve 8 e 9 të ligjit nr. 8891, datë 2.5.2002, “Për organizimin dhe funksionimin e komisioneve hetimore të Kuvendit” dhe të nenit 25 të Rregullores së Kuvendit, me propozimin e një grupi deputetësh,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421FC1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2B49A5" w:rsidRPr="00421FC1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2B49A5" w:rsidRPr="00421FC1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421FC1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I. Ngrihet komisioni hetimor parlamentar me objekt të veprimtarisë së tij: Hetimin dhe zbardhjen e plotë të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të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 gjitha fakteve dhe rrethanave, lidhur me akuzat e bëra publike për implikim të Forcave të Armatosura dhe bazave të saj ushtarake në veprimtari të kundërligjshme në transportin e lëndëve narkotike.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II. Komisioni ka për qëllim zbardhjen e së vërtetës mbi akuzat e bëra publike dhe nxjerrjen e përgjegjësive institucionale, rregullimin dhe përmirësimin e legjislacionit përkatës.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III. Komisioni hetimor përbëhet nga 9 anëtarë: 5 anëtarë nga shumica parlamentare dhe 4 anëtarë nga opozita. Kryetari i komisionit i takon grupit të deputetëve nismëtarë.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IV. Përbërja e komisionit është si më poshtë: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1.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Ermonela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Felaj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2. Arben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Çuko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3. Pirro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Lutaj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4.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Xhemal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Qefalia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5. Silva Caka</w:t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LSI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6.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Oerd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 Bylykbashi</w:t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7. Gent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Strazimiri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8.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Voltana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 Ademi</w:t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 xml:space="preserve">9. Alban </w:t>
      </w:r>
      <w:proofErr w:type="spellStart"/>
      <w:r w:rsidRPr="00421FC1">
        <w:rPr>
          <w:rFonts w:ascii="Garamond" w:hAnsi="Garamond"/>
          <w:spacing w:val="-4"/>
          <w:sz w:val="24"/>
          <w:szCs w:val="24"/>
          <w:lang w:val="sq-AL"/>
        </w:rPr>
        <w:t>Zeneli</w:t>
      </w:r>
      <w:proofErr w:type="spellEnd"/>
      <w:r w:rsidRPr="00421FC1">
        <w:rPr>
          <w:rFonts w:ascii="Garamond" w:hAnsi="Garamond"/>
          <w:spacing w:val="-4"/>
          <w:sz w:val="24"/>
          <w:szCs w:val="24"/>
          <w:lang w:val="sq-AL"/>
        </w:rPr>
        <w:tab/>
      </w:r>
      <w:r w:rsidRPr="00421FC1">
        <w:rPr>
          <w:rFonts w:ascii="Garamond" w:hAnsi="Garamond"/>
          <w:spacing w:val="-4"/>
          <w:sz w:val="24"/>
          <w:szCs w:val="24"/>
          <w:lang w:val="sq-AL"/>
        </w:rPr>
        <w:tab/>
        <w:t>PDIU.</w:t>
      </w:r>
    </w:p>
    <w:p w:rsidR="00421FC1" w:rsidRPr="00471972" w:rsidRDefault="00421FC1" w:rsidP="00421FC1">
      <w:pPr>
        <w:pStyle w:val="Paragrafi"/>
        <w:rPr>
          <w:rFonts w:ascii="Garamond" w:hAnsi="Garamond"/>
          <w:i/>
          <w:sz w:val="24"/>
          <w:szCs w:val="24"/>
          <w:lang w:val="sq-AL" w:eastAsia="sq-AL"/>
        </w:rPr>
      </w:pPr>
      <w:r w:rsidRPr="00471972">
        <w:rPr>
          <w:rFonts w:ascii="Garamond" w:hAnsi="Garamond"/>
          <w:i/>
          <w:sz w:val="24"/>
          <w:szCs w:val="24"/>
          <w:lang w:val="sq-AL" w:eastAsia="sq-AL"/>
        </w:rPr>
        <w:t xml:space="preserve">10. </w:t>
      </w:r>
      <w:proofErr w:type="spellStart"/>
      <w:r w:rsidRPr="00471972">
        <w:rPr>
          <w:rFonts w:ascii="Garamond" w:hAnsi="Garamond"/>
          <w:i/>
          <w:sz w:val="24"/>
          <w:szCs w:val="24"/>
          <w:lang w:val="sq-AL" w:eastAsia="sq-AL"/>
        </w:rPr>
        <w:t>Ermonela</w:t>
      </w:r>
      <w:proofErr w:type="spellEnd"/>
      <w:r w:rsidRPr="00471972">
        <w:rPr>
          <w:rFonts w:ascii="Garamond" w:hAnsi="Garamond"/>
          <w:i/>
          <w:sz w:val="24"/>
          <w:szCs w:val="24"/>
          <w:lang w:val="sq-AL" w:eastAsia="sq-AL"/>
        </w:rPr>
        <w:t xml:space="preserve"> </w:t>
      </w:r>
      <w:proofErr w:type="spellStart"/>
      <w:r w:rsidRPr="00471972">
        <w:rPr>
          <w:rFonts w:ascii="Garamond" w:hAnsi="Garamond"/>
          <w:i/>
          <w:sz w:val="24"/>
          <w:szCs w:val="24"/>
          <w:lang w:val="sq-AL" w:eastAsia="sq-AL"/>
        </w:rPr>
        <w:t>Felaj</w:t>
      </w:r>
      <w:proofErr w:type="spellEnd"/>
      <w:r w:rsidRPr="00471972">
        <w:rPr>
          <w:rFonts w:ascii="Garamond" w:hAnsi="Garamond"/>
          <w:i/>
          <w:sz w:val="24"/>
          <w:szCs w:val="24"/>
          <w:lang w:val="sq-AL" w:eastAsia="sq-AL"/>
        </w:rPr>
        <w:tab/>
        <w:t>Kryetare                    PS</w:t>
      </w:r>
    </w:p>
    <w:p w:rsidR="00421FC1" w:rsidRPr="00421FC1" w:rsidRDefault="00421FC1" w:rsidP="00421FC1">
      <w:pPr>
        <w:pStyle w:val="Paragrafi"/>
        <w:rPr>
          <w:rFonts w:ascii="Garamond" w:hAnsi="Garamond"/>
          <w:i/>
          <w:sz w:val="24"/>
          <w:szCs w:val="24"/>
          <w:lang w:val="sq-AL" w:eastAsia="sq-AL"/>
        </w:rPr>
      </w:pPr>
      <w:r w:rsidRPr="00471972">
        <w:rPr>
          <w:rFonts w:ascii="Garamond" w:hAnsi="Garamond"/>
          <w:i/>
          <w:sz w:val="24"/>
          <w:szCs w:val="24"/>
          <w:lang w:val="sq-AL" w:eastAsia="sq-AL"/>
        </w:rPr>
        <w:t xml:space="preserve">11. </w:t>
      </w:r>
      <w:proofErr w:type="spellStart"/>
      <w:r w:rsidRPr="00471972">
        <w:rPr>
          <w:rFonts w:ascii="Garamond" w:hAnsi="Garamond"/>
          <w:i/>
          <w:sz w:val="24"/>
          <w:szCs w:val="24"/>
          <w:lang w:val="sq-AL" w:eastAsia="sq-AL"/>
        </w:rPr>
        <w:t>Oerd</w:t>
      </w:r>
      <w:proofErr w:type="spellEnd"/>
      <w:r w:rsidRPr="00471972">
        <w:rPr>
          <w:rFonts w:ascii="Garamond" w:hAnsi="Garamond"/>
          <w:i/>
          <w:sz w:val="24"/>
          <w:szCs w:val="24"/>
          <w:lang w:val="sq-AL" w:eastAsia="sq-AL"/>
        </w:rPr>
        <w:t xml:space="preserve"> Bylykbashi</w:t>
      </w:r>
      <w:r w:rsidRPr="00471972">
        <w:rPr>
          <w:rFonts w:ascii="Garamond" w:hAnsi="Garamond"/>
          <w:i/>
          <w:sz w:val="24"/>
          <w:szCs w:val="24"/>
          <w:lang w:val="sq-AL" w:eastAsia="sq-AL"/>
        </w:rPr>
        <w:tab/>
        <w:t>Zëvendëskryetar       PD</w:t>
      </w:r>
      <w:bookmarkStart w:id="0" w:name="_GoBack"/>
      <w:bookmarkEnd w:id="0"/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V. Komisioni e ushtron veprimtarinë e tij për një afat 1-mujor nga data e miratimit të këtij vendimi.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VI. Ngarkohen Kryetari i Kuvendit dhe Sekretari i Përgjithshëm i Kuvendit për krijimin e kushteve të punës dhe mbështetjen logjistike të veprimtarisë së këtij komisioni.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VII. Ky vendim hyn në fuqi menjëherë.</w:t>
      </w:r>
    </w:p>
    <w:p w:rsidR="002B49A5" w:rsidRPr="00421FC1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421FC1" w:rsidRDefault="002B49A5" w:rsidP="002B49A5">
      <w:pPr>
        <w:pStyle w:val="Autoriteti"/>
        <w:rPr>
          <w:rFonts w:ascii="Garamond" w:hAnsi="Garamond"/>
          <w:spacing w:val="-4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2B49A5" w:rsidRPr="00421FC1" w:rsidRDefault="002B49A5" w:rsidP="002B49A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421FC1">
        <w:rPr>
          <w:rFonts w:ascii="Garamond" w:hAnsi="Garamond"/>
          <w:spacing w:val="-4"/>
          <w:sz w:val="24"/>
          <w:szCs w:val="24"/>
          <w:lang w:val="sq-AL"/>
        </w:rPr>
        <w:t>Ilir  Meta</w:t>
      </w:r>
    </w:p>
    <w:p w:rsidR="002B49A5" w:rsidRPr="00421FC1" w:rsidRDefault="002B49A5" w:rsidP="002B49A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21FC1">
        <w:rPr>
          <w:rFonts w:ascii="Garamond" w:hAnsi="Garamond"/>
          <w:sz w:val="24"/>
          <w:szCs w:val="24"/>
          <w:lang w:val="sq-AL"/>
        </w:rPr>
        <w:t>Miratuar në datën 24.4.2014</w:t>
      </w:r>
    </w:p>
    <w:p w:rsidR="002B49A5" w:rsidRPr="00421FC1" w:rsidRDefault="002B49A5" w:rsidP="002B49A5">
      <w:pPr>
        <w:pStyle w:val="Paragrafi"/>
        <w:rPr>
          <w:rFonts w:ascii="Garamond" w:hAnsi="Garamond"/>
          <w:b/>
          <w:caps/>
          <w:sz w:val="24"/>
          <w:szCs w:val="24"/>
          <w:u w:val="single"/>
          <w:lang w:val="sq-AL"/>
        </w:rPr>
      </w:pPr>
    </w:p>
    <w:p w:rsidR="00177913" w:rsidRPr="00421FC1" w:rsidRDefault="00177913">
      <w:pPr>
        <w:rPr>
          <w:rFonts w:ascii="Garamond" w:hAnsi="Garamond"/>
          <w:sz w:val="24"/>
          <w:szCs w:val="24"/>
        </w:rPr>
      </w:pPr>
    </w:p>
    <w:sectPr w:rsidR="00177913" w:rsidRPr="00421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A5"/>
    <w:rsid w:val="00177913"/>
    <w:rsid w:val="002B49A5"/>
    <w:rsid w:val="00421FC1"/>
    <w:rsid w:val="0047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6EA0"/>
  <w15:docId w15:val="{8CF9A4FF-B875-4FE1-8C23-A27A20AE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B49A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B49A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49A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B49A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B49A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B49A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B49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B49A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B49A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B49A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2025-12-04T12:08:00Z</dcterms:created>
  <dcterms:modified xsi:type="dcterms:W3CDTF">2025-12-04T12:08:00Z</dcterms:modified>
</cp:coreProperties>
</file>