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A57" w:rsidRPr="007F1DB7" w:rsidRDefault="000B0A57" w:rsidP="000B0A57">
      <w:pPr>
        <w:pStyle w:val="Akti"/>
        <w:rPr>
          <w:lang w:val="sq-AL"/>
        </w:rPr>
      </w:pPr>
      <w:r w:rsidRPr="007F1DB7">
        <w:rPr>
          <w:lang w:val="sq-AL"/>
        </w:rPr>
        <w:t>VeNDIM</w:t>
      </w:r>
    </w:p>
    <w:p w:rsidR="000B0A57" w:rsidRPr="007F1DB7" w:rsidRDefault="000B0A57" w:rsidP="000B0A57">
      <w:pPr>
        <w:pStyle w:val="NumriData"/>
        <w:rPr>
          <w:lang w:val="sq-AL"/>
        </w:rPr>
      </w:pPr>
      <w:r w:rsidRPr="007F1DB7">
        <w:rPr>
          <w:lang w:val="sq-AL"/>
        </w:rPr>
        <w:t>Nr. 27/2014</w:t>
      </w:r>
    </w:p>
    <w:p w:rsidR="000B0A57" w:rsidRPr="007F1DB7" w:rsidRDefault="000B0A57" w:rsidP="000B0A57">
      <w:pPr>
        <w:pStyle w:val="Paragrafi"/>
        <w:rPr>
          <w:sz w:val="14"/>
          <w:lang w:val="sq-AL"/>
        </w:rPr>
      </w:pPr>
    </w:p>
    <w:p w:rsidR="000B0A57" w:rsidRPr="007F1DB7" w:rsidRDefault="000B0A57" w:rsidP="000B0A57">
      <w:pPr>
        <w:pStyle w:val="Titulli"/>
        <w:rPr>
          <w:lang w:val="sq-AL"/>
        </w:rPr>
      </w:pPr>
      <w:r w:rsidRPr="007F1DB7">
        <w:rPr>
          <w:lang w:val="sq-AL"/>
        </w:rPr>
        <w:t xml:space="preserve">PËR SHTYRJEN E AFATIT TË VEPRIMTARISË SË KOMISIONIT HETIMOR TË KUVENDIT PËR TË KONTROLLUAR ZBATIMIN E LEGJISLACIONIT NË FUQI GJATË PROCESIT TË LËVIZJEVE TË BURIMEVE NJERËZORE TË POLICISË SË SHTETIT, TË NGRITUR ME VENDIMIN E KUVENDIT </w:t>
      </w:r>
    </w:p>
    <w:p w:rsidR="000B0A57" w:rsidRPr="007F1DB7" w:rsidRDefault="000B0A57" w:rsidP="000B0A57">
      <w:pPr>
        <w:pStyle w:val="Titulli"/>
        <w:rPr>
          <w:lang w:val="sq-AL"/>
        </w:rPr>
      </w:pPr>
      <w:r w:rsidRPr="007F1DB7">
        <w:rPr>
          <w:lang w:val="sq-AL"/>
        </w:rPr>
        <w:t>NR. 8, DATË 6.2.2014</w:t>
      </w:r>
    </w:p>
    <w:p w:rsidR="000B0A57" w:rsidRPr="007F1DB7" w:rsidRDefault="000B0A57" w:rsidP="000B0A57">
      <w:pPr>
        <w:pStyle w:val="Paragrafi"/>
        <w:rPr>
          <w:sz w:val="14"/>
          <w:lang w:val="sq-AL"/>
        </w:rPr>
      </w:pPr>
    </w:p>
    <w:p w:rsidR="000B0A57" w:rsidRPr="007F1DB7" w:rsidRDefault="000B0A57" w:rsidP="000B0A57">
      <w:pPr>
        <w:pStyle w:val="Paragrafi"/>
        <w:rPr>
          <w:lang w:val="sq-AL"/>
        </w:rPr>
      </w:pPr>
      <w:r w:rsidRPr="007F1DB7">
        <w:rPr>
          <w:lang w:val="sq-AL"/>
        </w:rPr>
        <w:t>Në mbështetje të neneve 77 dhe 78 të Kushtetutës, të neneve 8 dhe 9 të ligjit nr. 8891, datë 2.5.2002, “Për organizimin dhe funksionimin e komisioneve hetimore të Kuvendit”, si dhe të nenit 25 të Rregullores së Kuvendit, me propozimin e komisionit hetimor të Kuvendit,</w:t>
      </w:r>
    </w:p>
    <w:p w:rsidR="000B0A57" w:rsidRPr="007F1DB7" w:rsidRDefault="000B0A57" w:rsidP="000B0A57">
      <w:pPr>
        <w:pStyle w:val="Paragrafi"/>
        <w:rPr>
          <w:lang w:val="sq-AL"/>
        </w:rPr>
      </w:pPr>
    </w:p>
    <w:p w:rsidR="000B0A57" w:rsidRPr="007F1DB7" w:rsidRDefault="000B0A57" w:rsidP="000B0A57">
      <w:pPr>
        <w:pStyle w:val="VENDOSI"/>
        <w:rPr>
          <w:lang w:val="sq-AL"/>
        </w:rPr>
      </w:pPr>
      <w:r w:rsidRPr="007F1DB7">
        <w:rPr>
          <w:lang w:val="sq-AL"/>
        </w:rPr>
        <w:t>KUVENDI</w:t>
      </w:r>
    </w:p>
    <w:p w:rsidR="000B0A57" w:rsidRPr="007F1DB7" w:rsidRDefault="000B0A57" w:rsidP="000B0A57">
      <w:pPr>
        <w:pStyle w:val="VENDOSI"/>
        <w:rPr>
          <w:lang w:val="sq-AL"/>
        </w:rPr>
      </w:pPr>
      <w:r w:rsidRPr="007F1DB7">
        <w:rPr>
          <w:lang w:val="sq-AL"/>
        </w:rPr>
        <w:t>I REPUBLIKËS SË SHQIPËRISË</w:t>
      </w:r>
    </w:p>
    <w:p w:rsidR="000B0A57" w:rsidRPr="007F1DB7" w:rsidRDefault="000B0A57" w:rsidP="000B0A57">
      <w:pPr>
        <w:pStyle w:val="VENDOSI"/>
        <w:rPr>
          <w:sz w:val="14"/>
          <w:lang w:val="sq-AL"/>
        </w:rPr>
      </w:pPr>
    </w:p>
    <w:p w:rsidR="000B0A57" w:rsidRPr="007F1DB7" w:rsidRDefault="000B0A57" w:rsidP="000B0A57">
      <w:pPr>
        <w:pStyle w:val="VENDOSI"/>
        <w:rPr>
          <w:lang w:val="sq-AL"/>
        </w:rPr>
      </w:pPr>
      <w:r w:rsidRPr="007F1DB7">
        <w:rPr>
          <w:lang w:val="sq-AL"/>
        </w:rPr>
        <w:t>VENDOSI:</w:t>
      </w:r>
    </w:p>
    <w:p w:rsidR="000B0A57" w:rsidRPr="007F1DB7" w:rsidRDefault="000B0A57" w:rsidP="000B0A57">
      <w:pPr>
        <w:pStyle w:val="Paragrafi"/>
        <w:rPr>
          <w:lang w:val="sq-AL"/>
        </w:rPr>
      </w:pPr>
    </w:p>
    <w:p w:rsidR="000B0A57" w:rsidRPr="007F1DB7" w:rsidRDefault="000B0A57" w:rsidP="000B0A57">
      <w:pPr>
        <w:pStyle w:val="Paragrafi"/>
        <w:rPr>
          <w:lang w:val="sq-AL"/>
        </w:rPr>
      </w:pPr>
      <w:r w:rsidRPr="007F1DB7">
        <w:rPr>
          <w:lang w:val="sq-AL"/>
        </w:rPr>
        <w:t>I. Afati i veprimtarisë së komisionit hetimor të Kuvendit për të kontrolluar zbatimin e legjislacionit në fuqi gjatë procesit të lëvizjeve të burimeve njerëzore të Policisë së Shtetit shtyhet për një periudhë 30-ditore, duke filluar nga data e mbarimit të afatit të përcaktuar në vendimet e Kuvendit nr. 8/2014 dhe 9/2014.</w:t>
      </w:r>
    </w:p>
    <w:p w:rsidR="000B0A57" w:rsidRPr="007F1DB7" w:rsidRDefault="000B0A57" w:rsidP="000B0A57">
      <w:pPr>
        <w:pStyle w:val="Paragrafi"/>
        <w:rPr>
          <w:lang w:val="sq-AL"/>
        </w:rPr>
      </w:pPr>
      <w:r w:rsidRPr="007F1DB7">
        <w:rPr>
          <w:lang w:val="sq-AL"/>
        </w:rPr>
        <w:t>II. Ky vendim hyn në fuqi menjëherë.</w:t>
      </w:r>
    </w:p>
    <w:p w:rsidR="000B0A57" w:rsidRPr="007F1DB7" w:rsidRDefault="000B0A57" w:rsidP="000B0A57">
      <w:pPr>
        <w:pStyle w:val="Paragrafi"/>
        <w:rPr>
          <w:sz w:val="12"/>
          <w:lang w:val="sq-AL"/>
        </w:rPr>
      </w:pPr>
    </w:p>
    <w:p w:rsidR="000B0A57" w:rsidRPr="007F1DB7" w:rsidRDefault="000B0A57" w:rsidP="000B0A57">
      <w:pPr>
        <w:pStyle w:val="Autoriteti"/>
        <w:rPr>
          <w:lang w:val="sq-AL"/>
        </w:rPr>
      </w:pPr>
      <w:r w:rsidRPr="007F1DB7">
        <w:rPr>
          <w:lang w:val="sq-AL"/>
        </w:rPr>
        <w:t>KRYETARI</w:t>
      </w:r>
    </w:p>
    <w:p w:rsidR="000B0A57" w:rsidRPr="007F1DB7" w:rsidRDefault="000B0A57" w:rsidP="000B0A57">
      <w:pPr>
        <w:pStyle w:val="AutoritetiEmer"/>
        <w:rPr>
          <w:lang w:val="sq-AL"/>
        </w:rPr>
      </w:pPr>
      <w:r w:rsidRPr="007F1DB7">
        <w:rPr>
          <w:lang w:val="sq-AL"/>
        </w:rPr>
        <w:t>Ilir  Meta</w:t>
      </w:r>
    </w:p>
    <w:p w:rsidR="000B0A57" w:rsidRPr="007F1DB7" w:rsidRDefault="000B0A57" w:rsidP="000B0A57">
      <w:pPr>
        <w:pStyle w:val="Paragrafi"/>
        <w:rPr>
          <w:lang w:val="sq-AL"/>
        </w:rPr>
      </w:pPr>
      <w:r w:rsidRPr="007F1DB7">
        <w:rPr>
          <w:lang w:val="sq-AL"/>
        </w:rPr>
        <w:t>Miratuar në datën 24.4.2014</w:t>
      </w:r>
    </w:p>
    <w:p w:rsidR="000B0A57" w:rsidRPr="007F1DB7" w:rsidRDefault="000B0A57" w:rsidP="000B0A57">
      <w:pPr>
        <w:pStyle w:val="Paragrafi"/>
        <w:rPr>
          <w:lang w:val="sq-AL"/>
        </w:rPr>
      </w:pPr>
    </w:p>
    <w:p w:rsidR="000B0A57" w:rsidRPr="007F1DB7" w:rsidRDefault="000B0A57" w:rsidP="000B0A57">
      <w:pPr>
        <w:pStyle w:val="Paragrafi"/>
        <w:rPr>
          <w:lang w:val="sq-AL"/>
        </w:rPr>
      </w:pPr>
    </w:p>
    <w:p w:rsidR="000B0A57" w:rsidRPr="007F1DB7" w:rsidRDefault="000B0A57" w:rsidP="000B0A57">
      <w:pPr>
        <w:pStyle w:val="Paragrafi"/>
        <w:rPr>
          <w:lang w:val="sq-AL"/>
        </w:rPr>
      </w:pPr>
    </w:p>
    <w:p w:rsidR="000B0A57" w:rsidRPr="007F1DB7" w:rsidRDefault="000B0A57" w:rsidP="000B0A57">
      <w:pPr>
        <w:pStyle w:val="Paragrafi"/>
        <w:rPr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  <w:sectPr w:rsidR="000B0A57" w:rsidRPr="007F1DB7" w:rsidSect="000B0A57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471"/>
          <w:cols w:num="2" w:space="454"/>
          <w:docGrid w:linePitch="360"/>
        </w:sect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B0A57" w:rsidRPr="007F1DB7" w:rsidRDefault="000B0A57" w:rsidP="000B0A57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00000" w:rsidRDefault="000B0A5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Pr="007508BA" w:rsidRDefault="000B0A57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2484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Pr="007508BA" w:rsidRDefault="000B0A57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2472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Default="000B0A57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67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14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</w:t>
    </w:r>
    <w:r>
      <w:rPr>
        <w:rFonts w:ascii="CG Times" w:hAnsi="CG Times"/>
        <w:sz w:val="20"/>
        <w:szCs w:val="20"/>
      </w:rPr>
      <w:t xml:space="preserve"> </w:t>
    </w:r>
  </w:p>
  <w:p w:rsidR="00D024C8" w:rsidRPr="00045422" w:rsidRDefault="000B0A57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Default="000B0A57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</w:t>
    </w:r>
    <w:r w:rsidRPr="008A20B3">
      <w:rPr>
        <w:rFonts w:ascii="CG Times" w:hAnsi="CG Times"/>
        <w:sz w:val="20"/>
        <w:szCs w:val="20"/>
      </w:rPr>
      <w:t>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67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14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</w:t>
    </w:r>
    <w:r>
      <w:rPr>
        <w:rFonts w:ascii="CG Times" w:hAnsi="CG Times"/>
        <w:sz w:val="20"/>
        <w:szCs w:val="20"/>
      </w:rPr>
      <w:t xml:space="preserve"> </w:t>
    </w:r>
  </w:p>
  <w:p w:rsidR="00D024C8" w:rsidRPr="00D72D5C" w:rsidRDefault="000B0A57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0B0A57"/>
    <w:rsid w:val="000B0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0A5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B0A5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B0A5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B0A5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B0A5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B0A5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B0A5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B0A5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B0A5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B0A5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0B0A5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B0A5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B0A5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B0A5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866</Characters>
  <Application>Microsoft Office Word</Application>
  <DocSecurity>0</DocSecurity>
  <Lines>7</Lines>
  <Paragraphs>2</Paragraphs>
  <ScaleCrop>false</ScaleCrop>
  <Company>Grizli777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2014-09-23T13:07:00Z</dcterms:created>
  <dcterms:modified xsi:type="dcterms:W3CDTF">2014-09-23T13:07:00Z</dcterms:modified>
</cp:coreProperties>
</file>