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47" w:rsidRPr="005B4551" w:rsidRDefault="00750747" w:rsidP="00750747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750747" w:rsidRPr="005B4551" w:rsidRDefault="00750747" w:rsidP="00750747">
      <w:pPr>
        <w:pStyle w:val="NumriData"/>
        <w:rPr>
          <w:spacing w:val="-4"/>
          <w:lang w:val="sq-AL"/>
        </w:rPr>
      </w:pPr>
      <w:r w:rsidRPr="005B4551">
        <w:rPr>
          <w:spacing w:val="-4"/>
          <w:lang w:val="sq-AL"/>
        </w:rPr>
        <w:t>Nr. 32/2014</w:t>
      </w:r>
    </w:p>
    <w:p w:rsidR="00750747" w:rsidRPr="005B4551" w:rsidRDefault="00750747" w:rsidP="00750747">
      <w:pPr>
        <w:pStyle w:val="Paragrafi"/>
        <w:rPr>
          <w:spacing w:val="-4"/>
          <w:sz w:val="14"/>
          <w:lang w:val="sq-AL"/>
        </w:rPr>
      </w:pPr>
    </w:p>
    <w:p w:rsidR="00750747" w:rsidRPr="005B4551" w:rsidRDefault="00750747" w:rsidP="00750747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NDËRPRERJEN E MANDATIT TË ZOTIT FATMIR TAFAJ  SI ANËTAR I KOMISIONIT TË SHËRBIMIT CIVIL</w:t>
      </w:r>
    </w:p>
    <w:p w:rsidR="00750747" w:rsidRPr="005B4551" w:rsidRDefault="00750747" w:rsidP="00750747">
      <w:pPr>
        <w:pStyle w:val="Paragrafi"/>
        <w:rPr>
          <w:spacing w:val="-4"/>
          <w:sz w:val="14"/>
          <w:lang w:val="sq-AL"/>
        </w:rPr>
      </w:pPr>
    </w:p>
    <w:p w:rsidR="00750747" w:rsidRPr="005B4551" w:rsidRDefault="00750747" w:rsidP="00750747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Në mbështetje të nenit 78 të Kushtetutës dhe të ligjit nr. 152/2013, “Për nëpunësin civil”, neni 12 i tij, si dhe në zbatim të neneve 19, pika 1, dhe 111 të Rregullores së Kuvendit, me propozimin e Komisionit për Çështjet Ligjore, Administratën Publike dhe të Drejtat e Njeriut,  </w:t>
      </w:r>
    </w:p>
    <w:p w:rsidR="00750747" w:rsidRPr="005B4551" w:rsidRDefault="00750747" w:rsidP="00750747">
      <w:pPr>
        <w:pStyle w:val="Paragrafi"/>
        <w:rPr>
          <w:spacing w:val="-4"/>
          <w:sz w:val="14"/>
          <w:lang w:val="sq-AL"/>
        </w:rPr>
      </w:pPr>
    </w:p>
    <w:p w:rsidR="00750747" w:rsidRPr="005B4551" w:rsidRDefault="00750747" w:rsidP="00750747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750747" w:rsidRPr="005B4551" w:rsidRDefault="00750747" w:rsidP="00750747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750747" w:rsidRPr="005B4551" w:rsidRDefault="00750747" w:rsidP="00750747">
      <w:pPr>
        <w:pStyle w:val="VENDOSI"/>
        <w:rPr>
          <w:spacing w:val="-4"/>
          <w:sz w:val="14"/>
          <w:lang w:val="sq-AL"/>
        </w:rPr>
      </w:pPr>
    </w:p>
    <w:p w:rsidR="00750747" w:rsidRPr="005B4551" w:rsidRDefault="00750747" w:rsidP="00750747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750747" w:rsidRPr="005B4551" w:rsidRDefault="00750747" w:rsidP="00750747">
      <w:pPr>
        <w:pStyle w:val="Paragrafi"/>
        <w:rPr>
          <w:spacing w:val="-4"/>
          <w:sz w:val="14"/>
          <w:lang w:val="sq-AL"/>
        </w:rPr>
      </w:pPr>
    </w:p>
    <w:p w:rsidR="00750747" w:rsidRPr="005B4551" w:rsidRDefault="00750747" w:rsidP="00750747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I. Ndërpritet mandati i zotit Fatmir Tafaj, si anëtar i Komisionit të Shërbimit Civil, i zgjedhur me vendimin e Kuvendit nr. 71, datë 4.11.2010, në zbatim të nenit 5 të ligjit nr. 8549, datë 11.11.1999, “Statusi i nëpunësit civil”.</w:t>
      </w:r>
    </w:p>
    <w:p w:rsidR="00750747" w:rsidRPr="005B4551" w:rsidRDefault="00750747" w:rsidP="00750747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II. Ky vendim hyn në fuqi menjëherë.</w:t>
      </w:r>
    </w:p>
    <w:p w:rsidR="00750747" w:rsidRPr="005B4551" w:rsidRDefault="00750747" w:rsidP="00750747">
      <w:pPr>
        <w:pStyle w:val="Paragrafi"/>
        <w:ind w:firstLine="0"/>
        <w:jc w:val="right"/>
        <w:rPr>
          <w:spacing w:val="-4"/>
          <w:lang w:val="sq-AL"/>
        </w:rPr>
      </w:pPr>
      <w:r w:rsidRPr="005B4551">
        <w:rPr>
          <w:spacing w:val="-4"/>
          <w:lang w:val="sq-AL"/>
        </w:rPr>
        <w:t>KRYETARI</w:t>
      </w:r>
    </w:p>
    <w:p w:rsidR="00750747" w:rsidRPr="005B4551" w:rsidRDefault="00750747" w:rsidP="00750747">
      <w:pPr>
        <w:pStyle w:val="AutoritetiEmer"/>
        <w:rPr>
          <w:spacing w:val="-4"/>
          <w:lang w:val="sq-AL"/>
        </w:rPr>
      </w:pPr>
      <w:r w:rsidRPr="005B4551">
        <w:rPr>
          <w:spacing w:val="-4"/>
          <w:lang w:val="sq-AL"/>
        </w:rPr>
        <w:t>Ilir Meta</w:t>
      </w:r>
    </w:p>
    <w:p w:rsidR="00750747" w:rsidRPr="005B4551" w:rsidRDefault="00750747" w:rsidP="00750747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C80E2C" w:rsidRDefault="00C80E2C">
      <w:bookmarkStart w:id="0" w:name="_GoBack"/>
      <w:bookmarkEnd w:id="0"/>
    </w:p>
    <w:sectPr w:rsidR="00C80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747"/>
    <w:rsid w:val="00750747"/>
    <w:rsid w:val="00C8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074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5074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5074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5074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5074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5074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5074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507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5074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5074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75074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50747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074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5074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5074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5074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5074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5074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5074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507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5074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5074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75074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5074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2019-01-30T09:18:00Z</dcterms:created>
  <dcterms:modified xsi:type="dcterms:W3CDTF">2019-01-30T09:21:00Z</dcterms:modified>
</cp:coreProperties>
</file>