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07F" w:rsidRPr="00B61ACE" w:rsidRDefault="00F5207F" w:rsidP="00F5207F">
      <w:pPr>
        <w:pStyle w:val="Akti"/>
        <w:ind w:firstLine="0"/>
        <w:rPr>
          <w:lang w:val="sq-AL"/>
        </w:rPr>
      </w:pPr>
      <w:r w:rsidRPr="00B61ACE">
        <w:rPr>
          <w:lang w:val="sq-AL"/>
        </w:rPr>
        <w:t>VENDIM</w:t>
      </w:r>
    </w:p>
    <w:p w:rsidR="00F5207F" w:rsidRPr="00B61ACE" w:rsidRDefault="00F5207F" w:rsidP="00F5207F">
      <w:pPr>
        <w:pStyle w:val="NumriData"/>
        <w:ind w:firstLine="0"/>
        <w:rPr>
          <w:lang w:val="sq-AL"/>
        </w:rPr>
      </w:pPr>
      <w:r w:rsidRPr="00B61ACE">
        <w:rPr>
          <w:lang w:val="sq-AL"/>
        </w:rPr>
        <w:t>Nr. 40/2014</w:t>
      </w:r>
    </w:p>
    <w:p w:rsidR="00F5207F" w:rsidRPr="00964CDC" w:rsidRDefault="00F5207F" w:rsidP="00F5207F">
      <w:pPr>
        <w:pStyle w:val="Paragrafi"/>
        <w:rPr>
          <w:sz w:val="14"/>
          <w:lang w:val="sq-AL"/>
        </w:rPr>
      </w:pPr>
    </w:p>
    <w:p w:rsidR="00F5207F" w:rsidRPr="00B61ACE" w:rsidRDefault="00F5207F" w:rsidP="00F5207F">
      <w:pPr>
        <w:pStyle w:val="Titulli"/>
        <w:rPr>
          <w:lang w:val="sq-AL"/>
        </w:rPr>
      </w:pPr>
      <w:r w:rsidRPr="00B61ACE">
        <w:rPr>
          <w:lang w:val="sq-AL"/>
        </w:rPr>
        <w:t xml:space="preserve">PËR NGRITJEN E KOMISIONIT HETIMOR TË KUVENDIT PËR VERIFIKIMIN E LIGJSHMËRISË SË EMËRIMEVE NË DETYRË NË ADMINISTRATËN SHTETËRORE, ENTET PUBLIKE APO SHOQËRITË TREGTARE SHTETËRORE </w:t>
      </w:r>
    </w:p>
    <w:p w:rsidR="00F5207F" w:rsidRPr="00964CDC" w:rsidRDefault="00F5207F" w:rsidP="00F5207F">
      <w:pPr>
        <w:pStyle w:val="Paragrafi"/>
        <w:rPr>
          <w:sz w:val="14"/>
          <w:lang w:val="sq-AL"/>
        </w:rPr>
      </w:pPr>
    </w:p>
    <w:p w:rsidR="00F5207F" w:rsidRPr="00B61ACE" w:rsidRDefault="00F5207F" w:rsidP="00F5207F">
      <w:pPr>
        <w:pStyle w:val="Paragrafi"/>
        <w:rPr>
          <w:lang w:val="sq-AL"/>
        </w:rPr>
      </w:pPr>
      <w:r w:rsidRPr="00B61ACE">
        <w:rPr>
          <w:lang w:val="sq-AL"/>
        </w:rPr>
        <w:t xml:space="preserve">Në mbështetje të nenit 78 të Kushtetutës, të neneve 8 e 9 të ligjit nr. 8891, datë 2.5.2002, </w:t>
      </w:r>
      <w:r>
        <w:rPr>
          <w:lang w:val="sq-AL"/>
        </w:rPr>
        <w:t>“</w:t>
      </w:r>
      <w:r w:rsidRPr="00B61ACE">
        <w:rPr>
          <w:lang w:val="sq-AL"/>
        </w:rPr>
        <w:t>Për organizimin dhe funksionimin e komisioneve hetimore të Kuvendit</w:t>
      </w:r>
      <w:r>
        <w:rPr>
          <w:lang w:val="sq-AL"/>
        </w:rPr>
        <w:t>”</w:t>
      </w:r>
      <w:r w:rsidRPr="00B61ACE">
        <w:rPr>
          <w:lang w:val="sq-AL"/>
        </w:rPr>
        <w:t xml:space="preserve"> dhe të nenit 25 të Rregullores së Kuvendit, me propozimin e një grupi deputetësh,</w:t>
      </w:r>
    </w:p>
    <w:p w:rsidR="00F5207F" w:rsidRPr="00964CDC" w:rsidRDefault="00F5207F" w:rsidP="00F5207F">
      <w:pPr>
        <w:pStyle w:val="Paragrafi"/>
        <w:rPr>
          <w:sz w:val="14"/>
          <w:lang w:val="sq-AL"/>
        </w:rPr>
      </w:pPr>
    </w:p>
    <w:p w:rsidR="00F5207F" w:rsidRPr="00B61ACE" w:rsidRDefault="00F5207F" w:rsidP="00F5207F">
      <w:pPr>
        <w:pStyle w:val="TitulliTitull"/>
        <w:rPr>
          <w:lang w:val="sq-AL"/>
        </w:rPr>
      </w:pPr>
      <w:r w:rsidRPr="00B61ACE">
        <w:rPr>
          <w:lang w:val="sq-AL"/>
        </w:rPr>
        <w:t>KUVENDI</w:t>
      </w:r>
    </w:p>
    <w:p w:rsidR="00F5207F" w:rsidRPr="00B61ACE" w:rsidRDefault="00F5207F" w:rsidP="00F5207F">
      <w:pPr>
        <w:pStyle w:val="TitulliTitull"/>
        <w:rPr>
          <w:lang w:val="sq-AL"/>
        </w:rPr>
      </w:pPr>
      <w:r w:rsidRPr="00B61ACE">
        <w:rPr>
          <w:lang w:val="sq-AL"/>
        </w:rPr>
        <w:t>I REPUBLIKËS SË SHQIPËRISË</w:t>
      </w:r>
    </w:p>
    <w:p w:rsidR="00F5207F" w:rsidRPr="00964CDC" w:rsidRDefault="00F5207F" w:rsidP="00F5207F">
      <w:pPr>
        <w:pStyle w:val="TitulliTitull"/>
        <w:rPr>
          <w:sz w:val="14"/>
          <w:lang w:val="sq-AL"/>
        </w:rPr>
      </w:pPr>
    </w:p>
    <w:p w:rsidR="00F5207F" w:rsidRPr="00B61ACE" w:rsidRDefault="00F5207F" w:rsidP="00F5207F">
      <w:pPr>
        <w:pStyle w:val="TitulliTitull"/>
        <w:rPr>
          <w:lang w:val="sq-AL"/>
        </w:rPr>
      </w:pPr>
      <w:r w:rsidRPr="00B61ACE">
        <w:rPr>
          <w:lang w:val="sq-AL"/>
        </w:rPr>
        <w:t>VENDOSI:</w:t>
      </w:r>
    </w:p>
    <w:p w:rsidR="00F5207F" w:rsidRPr="00964CDC" w:rsidRDefault="00F5207F" w:rsidP="00F5207F">
      <w:pPr>
        <w:pStyle w:val="Paragrafi"/>
        <w:rPr>
          <w:sz w:val="14"/>
          <w:lang w:val="sq-AL"/>
        </w:rPr>
      </w:pPr>
    </w:p>
    <w:p w:rsidR="00F5207F" w:rsidRPr="00B61ACE" w:rsidRDefault="00F5207F" w:rsidP="00F5207F">
      <w:pPr>
        <w:pStyle w:val="Paragrafi"/>
        <w:rPr>
          <w:lang w:val="sq-AL"/>
        </w:rPr>
      </w:pPr>
      <w:r w:rsidRPr="00B61ACE">
        <w:rPr>
          <w:lang w:val="sq-AL"/>
        </w:rPr>
        <w:t xml:space="preserve">I. Ngrihet komisioni hetimor parlamentar për shqyrtimin e kërkesës së një grupi deputetësh për verifikimin e ligjshmërisë së emërimeve në detyrë, të realizuara gjatë periudhës 2009-2014, në administratën shtetërore, entet publike apo shoqëritë tregtare shtetërore. </w:t>
      </w:r>
    </w:p>
    <w:p w:rsidR="00F5207F" w:rsidRPr="00B61ACE" w:rsidRDefault="00F5207F" w:rsidP="00F5207F">
      <w:pPr>
        <w:pStyle w:val="Paragrafi"/>
        <w:rPr>
          <w:lang w:val="sq-AL"/>
        </w:rPr>
      </w:pPr>
      <w:r w:rsidRPr="00B61ACE">
        <w:rPr>
          <w:lang w:val="sq-AL"/>
        </w:rPr>
        <w:t>II. Objekti i veprimtarisë së komisionit hetimor është verifikimi i zbatimit të legjislacionit në procesin e emërimeve gjatë periudhës 2009-2014 në administratën shtetërore, entet publike apo shoqëritë tregtare shtetërore, por pa hetuar apo nxjerrë konkluzione mbi çështje që ndodhen në gjykim, apo për të cilat gjykata është shprehur me vendim të formës së prerë.</w:t>
      </w:r>
    </w:p>
    <w:p w:rsidR="00F5207F" w:rsidRPr="00B61ACE" w:rsidRDefault="00F5207F" w:rsidP="00F5207F">
      <w:pPr>
        <w:pStyle w:val="Paragrafi"/>
        <w:rPr>
          <w:lang w:val="sq-AL"/>
        </w:rPr>
      </w:pPr>
      <w:r w:rsidRPr="00B61ACE">
        <w:rPr>
          <w:lang w:val="sq-AL"/>
        </w:rPr>
        <w:t>III. Komisioni hetimor, i ngritur sipas këtij vendimi, bashkë me raportin përfundimtar i paraqet Kuvendit në seancë plenare, rekomandime në lidhje me nxjerrjen e përgjegjësive institucionale, ndryshime apo miratime ligjesh dhe, sipas rastit, njoftimin e prokurorisë për marrjen e masave të mëtejshme ligjore.</w:t>
      </w:r>
    </w:p>
    <w:p w:rsidR="00F5207F" w:rsidRPr="00B61ACE" w:rsidRDefault="00F5207F" w:rsidP="00F5207F">
      <w:pPr>
        <w:pStyle w:val="Paragrafi"/>
        <w:rPr>
          <w:lang w:val="sq-AL"/>
        </w:rPr>
      </w:pPr>
      <w:r w:rsidRPr="00B61ACE">
        <w:rPr>
          <w:lang w:val="sq-AL"/>
        </w:rPr>
        <w:t>IV. Komisioni hetimor përbëhet nga 9 anëtarë</w:t>
      </w:r>
      <w:r>
        <w:rPr>
          <w:lang w:val="sq-AL"/>
        </w:rPr>
        <w:t>,</w:t>
      </w:r>
      <w:r w:rsidRPr="00B61ACE">
        <w:rPr>
          <w:lang w:val="sq-AL"/>
        </w:rPr>
        <w:t xml:space="preserve"> si më poshtë: </w:t>
      </w:r>
    </w:p>
    <w:p w:rsidR="00F5207F" w:rsidRPr="00B61ACE" w:rsidRDefault="00F5207F" w:rsidP="00F5207F">
      <w:pPr>
        <w:pStyle w:val="Paragrafi"/>
        <w:ind w:firstLine="0"/>
        <w:rPr>
          <w:lang w:val="sq-AL"/>
        </w:rPr>
      </w:pPr>
      <w:r w:rsidRPr="00B61ACE">
        <w:rPr>
          <w:lang w:val="sq-AL"/>
        </w:rPr>
        <w:t xml:space="preserve">1. ___________  </w:t>
      </w:r>
      <w:r w:rsidRPr="00B61ACE">
        <w:rPr>
          <w:lang w:val="sq-AL"/>
        </w:rPr>
        <w:tab/>
        <w:t>kryetar</w:t>
      </w:r>
      <w:r w:rsidRPr="00B61ACE">
        <w:rPr>
          <w:lang w:val="sq-AL"/>
        </w:rPr>
        <w:tab/>
      </w:r>
      <w:r w:rsidRPr="00B61ACE">
        <w:rPr>
          <w:lang w:val="sq-AL"/>
        </w:rPr>
        <w:tab/>
      </w:r>
      <w:r w:rsidRPr="00B61ACE">
        <w:rPr>
          <w:lang w:val="sq-AL"/>
        </w:rPr>
        <w:tab/>
        <w:t>PD</w:t>
      </w:r>
    </w:p>
    <w:p w:rsidR="00F5207F" w:rsidRPr="00B61ACE" w:rsidRDefault="00F5207F" w:rsidP="00F5207F">
      <w:pPr>
        <w:pStyle w:val="Paragrafi"/>
        <w:ind w:firstLine="0"/>
        <w:rPr>
          <w:lang w:val="sq-AL"/>
        </w:rPr>
      </w:pPr>
      <w:r w:rsidRPr="00B61ACE">
        <w:rPr>
          <w:lang w:val="sq-AL"/>
        </w:rPr>
        <w:t xml:space="preserve">2. ___________  </w:t>
      </w:r>
      <w:r w:rsidRPr="00B61ACE">
        <w:rPr>
          <w:lang w:val="sq-AL"/>
        </w:rPr>
        <w:tab/>
        <w:t xml:space="preserve">zëvendëskryetar   </w:t>
      </w:r>
      <w:r w:rsidRPr="00B61ACE">
        <w:rPr>
          <w:lang w:val="sq-AL"/>
        </w:rPr>
        <w:tab/>
        <w:t>PS</w:t>
      </w:r>
    </w:p>
    <w:p w:rsidR="00F5207F" w:rsidRPr="00B61ACE" w:rsidRDefault="00F5207F" w:rsidP="00F5207F">
      <w:pPr>
        <w:pStyle w:val="Paragrafi"/>
        <w:ind w:firstLine="0"/>
        <w:rPr>
          <w:lang w:val="sq-AL"/>
        </w:rPr>
      </w:pPr>
      <w:r w:rsidRPr="00B61ACE">
        <w:rPr>
          <w:lang w:val="sq-AL"/>
        </w:rPr>
        <w:t xml:space="preserve">3. ___________ </w:t>
      </w:r>
      <w:r w:rsidRPr="00B61ACE">
        <w:rPr>
          <w:lang w:val="sq-AL"/>
        </w:rPr>
        <w:tab/>
        <w:t>anëtar</w:t>
      </w:r>
      <w:r w:rsidRPr="00B61ACE">
        <w:rPr>
          <w:lang w:val="sq-AL"/>
        </w:rPr>
        <w:tab/>
      </w:r>
      <w:r w:rsidRPr="00B61ACE">
        <w:rPr>
          <w:lang w:val="sq-AL"/>
        </w:rPr>
        <w:tab/>
      </w:r>
      <w:r w:rsidRPr="00B61ACE">
        <w:rPr>
          <w:lang w:val="sq-AL"/>
        </w:rPr>
        <w:tab/>
        <w:t xml:space="preserve">PS              </w:t>
      </w:r>
    </w:p>
    <w:p w:rsidR="00F5207F" w:rsidRPr="00B61ACE" w:rsidRDefault="00F5207F" w:rsidP="00F5207F">
      <w:pPr>
        <w:pStyle w:val="Paragrafi"/>
        <w:ind w:firstLine="0"/>
        <w:rPr>
          <w:lang w:val="sq-AL"/>
        </w:rPr>
      </w:pPr>
      <w:r w:rsidRPr="00B61ACE">
        <w:rPr>
          <w:lang w:val="sq-AL"/>
        </w:rPr>
        <w:t xml:space="preserve">4. ___________     </w:t>
      </w:r>
      <w:r w:rsidRPr="00B61ACE">
        <w:rPr>
          <w:lang w:val="sq-AL"/>
        </w:rPr>
        <w:tab/>
        <w:t xml:space="preserve">     </w:t>
      </w:r>
      <w:r>
        <w:rPr>
          <w:lang w:val="sq-AL"/>
        </w:rPr>
        <w:t>“</w:t>
      </w:r>
      <w:r w:rsidRPr="00B61ACE">
        <w:rPr>
          <w:lang w:val="sq-AL"/>
        </w:rPr>
        <w:t xml:space="preserve">              </w:t>
      </w:r>
      <w:r w:rsidRPr="00B61ACE">
        <w:rPr>
          <w:lang w:val="sq-AL"/>
        </w:rPr>
        <w:tab/>
      </w:r>
      <w:r w:rsidRPr="00B61ACE">
        <w:rPr>
          <w:lang w:val="sq-AL"/>
        </w:rPr>
        <w:tab/>
        <w:t>PS</w:t>
      </w:r>
    </w:p>
    <w:p w:rsidR="00F5207F" w:rsidRPr="00B61ACE" w:rsidRDefault="00F5207F" w:rsidP="00F5207F">
      <w:pPr>
        <w:pStyle w:val="Paragrafi"/>
        <w:ind w:firstLine="0"/>
        <w:rPr>
          <w:lang w:val="sq-AL"/>
        </w:rPr>
      </w:pPr>
      <w:r w:rsidRPr="00B61ACE">
        <w:rPr>
          <w:lang w:val="sq-AL"/>
        </w:rPr>
        <w:t xml:space="preserve">5. ___________      </w:t>
      </w:r>
      <w:r w:rsidRPr="00B61ACE">
        <w:rPr>
          <w:lang w:val="sq-AL"/>
        </w:rPr>
        <w:tab/>
        <w:t xml:space="preserve">     </w:t>
      </w:r>
      <w:r>
        <w:rPr>
          <w:lang w:val="sq-AL"/>
        </w:rPr>
        <w:t>“</w:t>
      </w:r>
      <w:r w:rsidRPr="00B61ACE">
        <w:rPr>
          <w:lang w:val="sq-AL"/>
        </w:rPr>
        <w:t xml:space="preserve">              </w:t>
      </w:r>
      <w:r w:rsidRPr="00B61ACE">
        <w:rPr>
          <w:lang w:val="sq-AL"/>
        </w:rPr>
        <w:tab/>
      </w:r>
      <w:r w:rsidRPr="00B61ACE">
        <w:rPr>
          <w:lang w:val="sq-AL"/>
        </w:rPr>
        <w:tab/>
        <w:t>PS</w:t>
      </w:r>
    </w:p>
    <w:p w:rsidR="00F5207F" w:rsidRPr="00B61ACE" w:rsidRDefault="00F5207F" w:rsidP="00F5207F">
      <w:pPr>
        <w:pStyle w:val="Paragrafi"/>
        <w:ind w:firstLine="0"/>
        <w:rPr>
          <w:lang w:val="sq-AL"/>
        </w:rPr>
      </w:pPr>
      <w:r w:rsidRPr="00B61ACE">
        <w:rPr>
          <w:lang w:val="sq-AL"/>
        </w:rPr>
        <w:t xml:space="preserve">6. ___________       </w:t>
      </w:r>
      <w:r w:rsidRPr="00B61ACE">
        <w:rPr>
          <w:lang w:val="sq-AL"/>
        </w:rPr>
        <w:tab/>
        <w:t xml:space="preserve">     </w:t>
      </w:r>
      <w:r>
        <w:rPr>
          <w:lang w:val="sq-AL"/>
        </w:rPr>
        <w:t>“</w:t>
      </w:r>
      <w:r w:rsidRPr="00B61ACE">
        <w:rPr>
          <w:lang w:val="sq-AL"/>
        </w:rPr>
        <w:t xml:space="preserve">             </w:t>
      </w:r>
      <w:r w:rsidRPr="00B61ACE">
        <w:rPr>
          <w:lang w:val="sq-AL"/>
        </w:rPr>
        <w:tab/>
      </w:r>
      <w:r w:rsidRPr="00B61ACE">
        <w:rPr>
          <w:lang w:val="sq-AL"/>
        </w:rPr>
        <w:tab/>
        <w:t>LSI</w:t>
      </w:r>
    </w:p>
    <w:p w:rsidR="00F5207F" w:rsidRPr="00B61ACE" w:rsidRDefault="00F5207F" w:rsidP="00F5207F">
      <w:pPr>
        <w:pStyle w:val="Paragrafi"/>
        <w:ind w:firstLine="0"/>
        <w:rPr>
          <w:lang w:val="sq-AL"/>
        </w:rPr>
      </w:pPr>
      <w:r w:rsidRPr="00B61ACE">
        <w:rPr>
          <w:lang w:val="sq-AL"/>
        </w:rPr>
        <w:t xml:space="preserve">7.____________       </w:t>
      </w:r>
      <w:r w:rsidRPr="00B61ACE">
        <w:rPr>
          <w:lang w:val="sq-AL"/>
        </w:rPr>
        <w:tab/>
        <w:t xml:space="preserve">     </w:t>
      </w:r>
      <w:r>
        <w:rPr>
          <w:lang w:val="sq-AL"/>
        </w:rPr>
        <w:t>“</w:t>
      </w:r>
      <w:r w:rsidRPr="00B61ACE">
        <w:rPr>
          <w:lang w:val="sq-AL"/>
        </w:rPr>
        <w:t xml:space="preserve"> </w:t>
      </w:r>
      <w:r w:rsidRPr="00B61ACE">
        <w:rPr>
          <w:lang w:val="sq-AL"/>
        </w:rPr>
        <w:tab/>
      </w:r>
      <w:r w:rsidRPr="00B61ACE">
        <w:rPr>
          <w:lang w:val="sq-AL"/>
        </w:rPr>
        <w:tab/>
      </w:r>
      <w:r w:rsidRPr="00B61ACE">
        <w:rPr>
          <w:lang w:val="sq-AL"/>
        </w:rPr>
        <w:tab/>
        <w:t>PD</w:t>
      </w:r>
    </w:p>
    <w:p w:rsidR="00F5207F" w:rsidRPr="00B61ACE" w:rsidRDefault="00F5207F" w:rsidP="00F5207F">
      <w:pPr>
        <w:pStyle w:val="Paragrafi"/>
        <w:ind w:firstLine="0"/>
        <w:rPr>
          <w:lang w:val="sq-AL"/>
        </w:rPr>
      </w:pPr>
      <w:r w:rsidRPr="00B61ACE">
        <w:rPr>
          <w:lang w:val="sq-AL"/>
        </w:rPr>
        <w:t xml:space="preserve">8. ____________     </w:t>
      </w:r>
      <w:r w:rsidRPr="00B61ACE">
        <w:rPr>
          <w:lang w:val="sq-AL"/>
        </w:rPr>
        <w:tab/>
      </w:r>
      <w:r>
        <w:rPr>
          <w:lang w:val="sq-AL"/>
        </w:rPr>
        <w:t xml:space="preserve">     “</w:t>
      </w:r>
      <w:r w:rsidRPr="00B61ACE">
        <w:rPr>
          <w:lang w:val="sq-AL"/>
        </w:rPr>
        <w:tab/>
      </w:r>
      <w:r w:rsidRPr="00B61ACE">
        <w:rPr>
          <w:lang w:val="sq-AL"/>
        </w:rPr>
        <w:tab/>
        <w:t xml:space="preserve">   </w:t>
      </w:r>
      <w:r w:rsidRPr="00B61ACE">
        <w:rPr>
          <w:lang w:val="sq-AL"/>
        </w:rPr>
        <w:tab/>
        <w:t>PD</w:t>
      </w:r>
    </w:p>
    <w:p w:rsidR="00F5207F" w:rsidRPr="00B61ACE" w:rsidRDefault="00F5207F" w:rsidP="00F5207F">
      <w:pPr>
        <w:pStyle w:val="Paragrafi"/>
        <w:ind w:firstLine="0"/>
        <w:rPr>
          <w:lang w:val="sq-AL"/>
        </w:rPr>
      </w:pPr>
      <w:r w:rsidRPr="00B61ACE">
        <w:rPr>
          <w:lang w:val="sq-AL"/>
        </w:rPr>
        <w:t xml:space="preserve">9. ___________  </w:t>
      </w:r>
      <w:r w:rsidRPr="00B61ACE">
        <w:rPr>
          <w:lang w:val="sq-AL"/>
        </w:rPr>
        <w:tab/>
        <w:t xml:space="preserve">     </w:t>
      </w:r>
      <w:r>
        <w:rPr>
          <w:lang w:val="sq-AL"/>
        </w:rPr>
        <w:t>“</w:t>
      </w:r>
      <w:r w:rsidRPr="00B61ACE">
        <w:rPr>
          <w:lang w:val="sq-AL"/>
        </w:rPr>
        <w:t xml:space="preserve">              </w:t>
      </w:r>
      <w:r w:rsidRPr="00B61ACE">
        <w:rPr>
          <w:lang w:val="sq-AL"/>
        </w:rPr>
        <w:tab/>
      </w:r>
      <w:r w:rsidRPr="00B61ACE">
        <w:rPr>
          <w:lang w:val="sq-AL"/>
        </w:rPr>
        <w:tab/>
        <w:t>PD</w:t>
      </w:r>
    </w:p>
    <w:p w:rsidR="00F5207F" w:rsidRPr="00B61ACE" w:rsidRDefault="00F5207F" w:rsidP="00F5207F">
      <w:pPr>
        <w:pStyle w:val="Paragrafi"/>
        <w:rPr>
          <w:lang w:val="sq-AL"/>
        </w:rPr>
      </w:pPr>
      <w:r w:rsidRPr="00B61ACE">
        <w:rPr>
          <w:lang w:val="sq-AL"/>
        </w:rPr>
        <w:t>V. Komisioni e ushtron veprimtarinë e tij për një afat 4-mujor nga momenti i konstituimit.</w:t>
      </w:r>
    </w:p>
    <w:p w:rsidR="00F5207F" w:rsidRPr="00B61ACE" w:rsidRDefault="00F5207F" w:rsidP="00F5207F">
      <w:pPr>
        <w:pStyle w:val="Paragrafi"/>
        <w:rPr>
          <w:lang w:val="sq-AL"/>
        </w:rPr>
      </w:pPr>
      <w:r w:rsidRPr="00B61ACE">
        <w:rPr>
          <w:lang w:val="sq-AL"/>
        </w:rPr>
        <w:t>VI. Ngarkohet Kryetari i Kuvendit që menjëherë të caktojë mjediset dhe mjetet e punës së komisionit, si dhe personelin e nevojshëm, duke vënë në dispozicion edhe ekspertë juristë.</w:t>
      </w:r>
    </w:p>
    <w:p w:rsidR="00F5207F" w:rsidRPr="00326065" w:rsidRDefault="00F5207F" w:rsidP="00F5207F">
      <w:pPr>
        <w:pStyle w:val="Paragrafi"/>
        <w:rPr>
          <w:spacing w:val="-4"/>
          <w:lang w:val="sq-AL"/>
        </w:rPr>
      </w:pPr>
      <w:r w:rsidRPr="00326065">
        <w:rPr>
          <w:spacing w:val="-4"/>
          <w:lang w:val="sq-AL"/>
        </w:rPr>
        <w:t>VII. Ngarkohet Sekretari i Përgjithshëm i Kuvendit që të marrë masa për zbatimin e vendimit të Kuvendit dhe të urdhrave të Kryetarit të Kuvendit, për mbarëvajtjen e punës së komisionit, si dhe krijimin e kushteve të nevojshme logjistike për veprimtarinë normale të tij.</w:t>
      </w:r>
    </w:p>
    <w:p w:rsidR="00F5207F" w:rsidRPr="00B61ACE" w:rsidRDefault="00F5207F" w:rsidP="00F5207F">
      <w:pPr>
        <w:pStyle w:val="Paragrafi"/>
        <w:rPr>
          <w:lang w:val="sq-AL"/>
        </w:rPr>
      </w:pPr>
      <w:r w:rsidRPr="00B61ACE">
        <w:rPr>
          <w:lang w:val="sq-AL"/>
        </w:rPr>
        <w:t>VIII. Ky vendim hyn në fuqi menjëherë.</w:t>
      </w:r>
    </w:p>
    <w:p w:rsidR="00F5207F" w:rsidRPr="00964CDC" w:rsidRDefault="00F5207F" w:rsidP="00F5207F">
      <w:pPr>
        <w:pStyle w:val="Paragrafi"/>
        <w:rPr>
          <w:sz w:val="14"/>
          <w:lang w:val="sq-AL"/>
        </w:rPr>
      </w:pPr>
    </w:p>
    <w:p w:rsidR="00F5207F" w:rsidRPr="00B61ACE" w:rsidRDefault="00F5207F" w:rsidP="00F5207F">
      <w:pPr>
        <w:pStyle w:val="Paragrafi"/>
        <w:rPr>
          <w:lang w:val="sq-AL"/>
        </w:rPr>
      </w:pPr>
      <w:r w:rsidRPr="00B61ACE">
        <w:rPr>
          <w:lang w:val="sq-AL"/>
        </w:rPr>
        <w:t>Miratuar në datën 12.6.2014</w:t>
      </w:r>
    </w:p>
    <w:p w:rsidR="00F5207F" w:rsidRPr="00B61ACE" w:rsidRDefault="00F5207F" w:rsidP="00F5207F">
      <w:pPr>
        <w:pStyle w:val="Autoriteti"/>
        <w:rPr>
          <w:lang w:val="sq-AL"/>
        </w:rPr>
      </w:pPr>
      <w:r w:rsidRPr="00B61ACE">
        <w:rPr>
          <w:lang w:val="sq-AL"/>
        </w:rPr>
        <w:t>KRYETARI</w:t>
      </w:r>
    </w:p>
    <w:p w:rsidR="00F5207F" w:rsidRPr="00B61ACE" w:rsidRDefault="00F5207F" w:rsidP="00F5207F">
      <w:pPr>
        <w:pStyle w:val="AutoritetiEmer"/>
        <w:rPr>
          <w:lang w:val="sq-AL"/>
        </w:rPr>
      </w:pPr>
      <w:r w:rsidRPr="00B61ACE">
        <w:rPr>
          <w:lang w:val="sq-AL"/>
        </w:rPr>
        <w:t>Ilir Meta</w:t>
      </w:r>
    </w:p>
    <w:p w:rsidR="00F5207F" w:rsidRPr="00B61ACE" w:rsidRDefault="00F5207F" w:rsidP="00F5207F">
      <w:pPr>
        <w:pStyle w:val="Paragrafi"/>
        <w:rPr>
          <w:lang w:val="sq-AL"/>
        </w:rPr>
      </w:pPr>
    </w:p>
    <w:p w:rsidR="00000000" w:rsidRDefault="00F5207F"/>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F5207F"/>
    <w:rsid w:val="00F520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5207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F5207F"/>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F5207F"/>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F5207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F5207F"/>
    <w:rPr>
      <w:rFonts w:ascii="CG Times" w:eastAsia="MS Mincho" w:hAnsi="CG Times" w:cs="CG Times"/>
      <w:b/>
      <w:bCs/>
      <w:sz w:val="21"/>
      <w:lang w:val="en-GB"/>
    </w:rPr>
  </w:style>
  <w:style w:type="paragraph" w:customStyle="1" w:styleId="Paragrafi">
    <w:name w:val="Paragrafi"/>
    <w:link w:val="ParagrafiChar"/>
    <w:rsid w:val="00F5207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F5207F"/>
    <w:rPr>
      <w:rFonts w:ascii="CG Times" w:eastAsia="MS Mincho" w:hAnsi="CG Times" w:cs="CG Times"/>
      <w:sz w:val="21"/>
    </w:rPr>
  </w:style>
  <w:style w:type="paragraph" w:customStyle="1" w:styleId="Titulli">
    <w:name w:val="Titulli"/>
    <w:next w:val="Normal"/>
    <w:link w:val="TitulliChar"/>
    <w:rsid w:val="00F5207F"/>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link w:val="Titulli"/>
    <w:rsid w:val="00F5207F"/>
    <w:rPr>
      <w:rFonts w:ascii="CG Times" w:eastAsia="MS Mincho" w:hAnsi="CG Times" w:cs="CG Times"/>
      <w:b/>
      <w:bCs/>
      <w:caps/>
      <w:sz w:val="21"/>
      <w:lang w:val="en-GB"/>
    </w:rPr>
  </w:style>
  <w:style w:type="character" w:customStyle="1" w:styleId="AutoritetiChar">
    <w:name w:val="Autoriteti Char"/>
    <w:link w:val="Autoriteti"/>
    <w:locked/>
    <w:rsid w:val="00F5207F"/>
    <w:rPr>
      <w:rFonts w:ascii="CG Times" w:eastAsia="MS Mincho" w:hAnsi="CG Times" w:cs="CG Times"/>
      <w:caps/>
      <w:sz w:val="21"/>
      <w:lang w:val="en-GB"/>
    </w:rPr>
  </w:style>
  <w:style w:type="character" w:customStyle="1" w:styleId="AktiChar">
    <w:name w:val="Akti Char"/>
    <w:link w:val="Akti"/>
    <w:rsid w:val="00F5207F"/>
    <w:rPr>
      <w:rFonts w:ascii="CG Times" w:eastAsia="MS Mincho" w:hAnsi="CG Times" w:cs="CG Times"/>
      <w:b/>
      <w:bCs/>
      <w:caps/>
      <w:color w:val="000000"/>
      <w:sz w:val="21"/>
      <w:lang w:val="en-GB"/>
    </w:rPr>
  </w:style>
  <w:style w:type="paragraph" w:customStyle="1" w:styleId="TitulliTitull">
    <w:name w:val="Titulli_Titull"/>
    <w:link w:val="TitulliTitullChar"/>
    <w:rsid w:val="00F5207F"/>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link w:val="TitulliTitull"/>
    <w:rsid w:val="00F5207F"/>
    <w:rPr>
      <w:rFonts w:ascii="CG Times" w:eastAsia="MS Mincho" w:hAnsi="CG Times" w:cs="CG Times"/>
      <w:caps/>
      <w:sz w:val="21"/>
      <w:lang w:val="en-GB"/>
    </w:rPr>
  </w:style>
  <w:style w:type="character" w:customStyle="1" w:styleId="AutoritetiEmerChar">
    <w:name w:val="Autoriteti_Emer Char"/>
    <w:link w:val="AutoritetiEmer"/>
    <w:locked/>
    <w:rsid w:val="00F5207F"/>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2114</Characters>
  <Application>Microsoft Office Word</Application>
  <DocSecurity>0</DocSecurity>
  <Lines>17</Lines>
  <Paragraphs>4</Paragraphs>
  <ScaleCrop>false</ScaleCrop>
  <Company>Grizli777</Company>
  <LinksUpToDate>false</LinksUpToDate>
  <CharactersWithSpaces>2480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2014-09-25T08:46:00Z</dcterms:created>
  <dcterms:modified xsi:type="dcterms:W3CDTF">2014-09-25T08:46:00Z</dcterms:modified>
</cp:coreProperties>
</file>