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4B" w:rsidRPr="001A788B" w:rsidRDefault="00690F4B" w:rsidP="00690F4B">
      <w:pPr>
        <w:pStyle w:val="Akt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VENDIM  </w:t>
      </w:r>
    </w:p>
    <w:p w:rsidR="00690F4B" w:rsidRPr="001A788B" w:rsidRDefault="00690F4B" w:rsidP="00690F4B">
      <w:pPr>
        <w:pStyle w:val="NumriData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 Nr. 80/2014</w:t>
      </w:r>
    </w:p>
    <w:p w:rsidR="00690F4B" w:rsidRPr="001A788B" w:rsidRDefault="00690F4B" w:rsidP="00690F4B">
      <w:pPr>
        <w:pStyle w:val="Paragrafi"/>
        <w:rPr>
          <w:spacing w:val="-4"/>
          <w:sz w:val="16"/>
          <w:lang w:val="sq-AL"/>
        </w:rPr>
      </w:pPr>
    </w:p>
    <w:p w:rsidR="00690F4B" w:rsidRPr="001A788B" w:rsidRDefault="00690F4B" w:rsidP="00690F4B">
      <w:pPr>
        <w:pStyle w:val="Titull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PËR SHKARKIMIN E ANËTARIT TË KËSHILLIT TË LARTË TË DREJTËSISË, TË ZGJEDHUR NGA KUVENDI, Z. LULZIM LELÇAJ </w:t>
      </w:r>
    </w:p>
    <w:p w:rsidR="00690F4B" w:rsidRPr="001A788B" w:rsidRDefault="00690F4B" w:rsidP="00690F4B">
      <w:pPr>
        <w:pStyle w:val="Paragrafi"/>
        <w:rPr>
          <w:spacing w:val="-4"/>
          <w:sz w:val="16"/>
          <w:lang w:val="sq-AL"/>
        </w:rPr>
      </w:pPr>
    </w:p>
    <w:p w:rsidR="00690F4B" w:rsidRPr="001A788B" w:rsidRDefault="00690F4B" w:rsidP="00690F4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>Në mbështetje të neneve 4, 78 dhe 147 të Kushtetutës, të ligjit nr. 8811, datë 17.5.2001, “Për organizimin dhe funksionimin e Këshillit të Lartë të Drejtësisë”, të ndryshuar, të nenit 20, pika 3, të ligjit nr. 8891, datë 2.5.2002, “Për organizimin dhe funksionimin e komisioneve hetimore të Kuvendit”, dhe të nenit 114, pika 3, të Rregullores së Kuvendit,</w:t>
      </w:r>
    </w:p>
    <w:p w:rsidR="00690F4B" w:rsidRPr="001A788B" w:rsidRDefault="00690F4B" w:rsidP="00690F4B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KUVENDI</w:t>
      </w:r>
    </w:p>
    <w:p w:rsidR="00690F4B" w:rsidRPr="001A788B" w:rsidRDefault="00690F4B" w:rsidP="00690F4B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I REPUBLIKËS SË SHQIPËRISË</w:t>
      </w:r>
    </w:p>
    <w:p w:rsidR="00690F4B" w:rsidRPr="001A788B" w:rsidRDefault="00690F4B" w:rsidP="00690F4B">
      <w:pPr>
        <w:pStyle w:val="Titull-Titull"/>
        <w:rPr>
          <w:spacing w:val="-4"/>
          <w:sz w:val="14"/>
          <w:lang w:val="sq-AL"/>
        </w:rPr>
      </w:pPr>
    </w:p>
    <w:p w:rsidR="00690F4B" w:rsidRPr="001A788B" w:rsidRDefault="00690F4B" w:rsidP="00690F4B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VENDOSI:</w:t>
      </w:r>
    </w:p>
    <w:p w:rsidR="00690F4B" w:rsidRPr="001A788B" w:rsidRDefault="00690F4B" w:rsidP="00690F4B">
      <w:pPr>
        <w:pStyle w:val="Paragrafi"/>
        <w:rPr>
          <w:spacing w:val="-4"/>
          <w:sz w:val="14"/>
          <w:lang w:val="sq-AL"/>
        </w:rPr>
      </w:pPr>
    </w:p>
    <w:p w:rsidR="00690F4B" w:rsidRPr="001A788B" w:rsidRDefault="00690F4B" w:rsidP="00690F4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 xml:space="preserve">I. Shkarkimin nga detyra për shkelje të Kushtetutës dhe shkelje të rënda të ligjit të anëtarit të Këshillit të Lartë të Drejtësisë, të zgjedhur nga Kuvendi, z. </w:t>
      </w:r>
      <w:proofErr w:type="spellStart"/>
      <w:r w:rsidRPr="001A788B">
        <w:rPr>
          <w:spacing w:val="-4"/>
          <w:lang w:val="sq-AL"/>
        </w:rPr>
        <w:t>Lulzim</w:t>
      </w:r>
      <w:proofErr w:type="spellEnd"/>
      <w:r w:rsidRPr="001A788B">
        <w:rPr>
          <w:spacing w:val="-4"/>
          <w:lang w:val="sq-AL"/>
        </w:rPr>
        <w:t xml:space="preserve"> </w:t>
      </w:r>
      <w:proofErr w:type="spellStart"/>
      <w:r w:rsidRPr="001A788B">
        <w:rPr>
          <w:spacing w:val="-4"/>
          <w:lang w:val="sq-AL"/>
        </w:rPr>
        <w:t>Lelçaj</w:t>
      </w:r>
      <w:proofErr w:type="spellEnd"/>
      <w:r w:rsidRPr="001A788B">
        <w:rPr>
          <w:spacing w:val="-4"/>
          <w:lang w:val="sq-AL"/>
        </w:rPr>
        <w:t xml:space="preserve">. </w:t>
      </w:r>
    </w:p>
    <w:p w:rsidR="00690F4B" w:rsidRPr="001A788B" w:rsidRDefault="00690F4B" w:rsidP="00690F4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ab/>
        <w:t>II. Ky vendim hyn në fuqi menjëherë.</w:t>
      </w:r>
    </w:p>
    <w:p w:rsidR="00690F4B" w:rsidRPr="001A788B" w:rsidRDefault="00690F4B" w:rsidP="00690F4B">
      <w:pPr>
        <w:pStyle w:val="Autoriteti"/>
        <w:keepNext w:val="0"/>
        <w:rPr>
          <w:spacing w:val="-4"/>
          <w:sz w:val="14"/>
          <w:lang w:val="sq-AL"/>
        </w:rPr>
      </w:pPr>
    </w:p>
    <w:p w:rsidR="00690F4B" w:rsidRPr="001A788B" w:rsidRDefault="00690F4B" w:rsidP="00690F4B">
      <w:pPr>
        <w:pStyle w:val="Autoritet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>KRYETARI</w:t>
      </w:r>
    </w:p>
    <w:p w:rsidR="00690F4B" w:rsidRPr="001A788B" w:rsidRDefault="00690F4B" w:rsidP="00690F4B">
      <w:pPr>
        <w:pStyle w:val="AutoritetiEmer"/>
        <w:rPr>
          <w:spacing w:val="-4"/>
          <w:lang w:val="sq-AL"/>
        </w:rPr>
      </w:pPr>
      <w:r w:rsidRPr="001A788B">
        <w:rPr>
          <w:spacing w:val="-4"/>
          <w:lang w:val="sq-AL"/>
        </w:rPr>
        <w:t>Ilir Meta</w:t>
      </w:r>
    </w:p>
    <w:p w:rsidR="00690F4B" w:rsidRPr="001A788B" w:rsidRDefault="00690F4B" w:rsidP="00690F4B">
      <w:pPr>
        <w:pStyle w:val="Paragrafi"/>
        <w:rPr>
          <w:spacing w:val="-4"/>
          <w:lang w:val="sq-AL"/>
        </w:rPr>
      </w:pPr>
      <w:r w:rsidRPr="001A788B">
        <w:rPr>
          <w:spacing w:val="-4"/>
          <w:lang w:val="sq-AL"/>
        </w:rPr>
        <w:t>Miratuar në datën 23.10.2014</w:t>
      </w:r>
    </w:p>
    <w:p w:rsidR="00FD57DC" w:rsidRDefault="00690F4B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90F4B"/>
    <w:rsid w:val="002E7553"/>
    <w:rsid w:val="00690F4B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0F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90F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0F4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90F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0F4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0F4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0F4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0F4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90F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90F4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90F4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90F4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90F4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Company>Grizli777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2014-11-19T09:05:00Z</dcterms:created>
  <dcterms:modified xsi:type="dcterms:W3CDTF">2014-11-19T09:06:00Z</dcterms:modified>
</cp:coreProperties>
</file>