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67D" w:rsidRPr="001C03A0" w:rsidRDefault="0017467D" w:rsidP="0017467D">
      <w:pPr>
        <w:pStyle w:val="Akti"/>
        <w:keepNext w:val="0"/>
        <w:rPr>
          <w:szCs w:val="24"/>
          <w:lang w:val="sq-AL"/>
        </w:rPr>
      </w:pPr>
      <w:r w:rsidRPr="001C03A0">
        <w:rPr>
          <w:szCs w:val="24"/>
          <w:lang w:val="sq-AL"/>
        </w:rPr>
        <w:t>VENDIM</w:t>
      </w:r>
    </w:p>
    <w:p w:rsidR="0017467D" w:rsidRPr="001C03A0" w:rsidRDefault="0017467D" w:rsidP="0017467D">
      <w:pPr>
        <w:pStyle w:val="NumriData"/>
        <w:keepNext w:val="0"/>
        <w:rPr>
          <w:szCs w:val="24"/>
          <w:lang w:val="sq-AL"/>
        </w:rPr>
      </w:pPr>
      <w:r w:rsidRPr="001C03A0">
        <w:rPr>
          <w:szCs w:val="24"/>
          <w:lang w:val="sq-AL"/>
        </w:rPr>
        <w:t>Nr. 92/2014</w:t>
      </w:r>
    </w:p>
    <w:p w:rsidR="0017467D" w:rsidRPr="001C03A0" w:rsidRDefault="0017467D" w:rsidP="0017467D">
      <w:pPr>
        <w:pStyle w:val="Titulli"/>
        <w:keepNext w:val="0"/>
        <w:rPr>
          <w:szCs w:val="24"/>
          <w:lang w:val="sq-AL"/>
        </w:rPr>
      </w:pPr>
      <w:r w:rsidRPr="001C03A0">
        <w:rPr>
          <w:szCs w:val="24"/>
          <w:lang w:val="sq-AL"/>
        </w:rPr>
        <w:t>PËR MIRATIMIN E PËRBËRJES SË KOMISIONIT HETIMOR TË KUVENDIT PËR VERIFIKIMIN E LIGJSHMËRISË SË EMËRIMEVE NË DETYRË NË ADMINISTRATËN SHTETËRORE, ENTET PUBLIKE APO SHOQËRITË TREGTARE SHTETËRORE</w:t>
      </w:r>
    </w:p>
    <w:p w:rsidR="0017467D" w:rsidRPr="001C03A0" w:rsidRDefault="001C03A0" w:rsidP="001C03A0">
      <w:pPr>
        <w:pStyle w:val="Paragrafi"/>
        <w:jc w:val="center"/>
        <w:rPr>
          <w:i/>
          <w:szCs w:val="24"/>
          <w:lang w:val="sq-AL"/>
        </w:rPr>
      </w:pPr>
      <w:r w:rsidRPr="001C03A0">
        <w:rPr>
          <w:i/>
          <w:szCs w:val="24"/>
          <w:lang w:val="sq-AL"/>
        </w:rPr>
        <w:t>(Ndryshuar me vendimin nr.</w:t>
      </w:r>
      <w:r w:rsidR="00E23837">
        <w:rPr>
          <w:i/>
          <w:szCs w:val="24"/>
          <w:lang w:val="sq-AL"/>
        </w:rPr>
        <w:t xml:space="preserve"> </w:t>
      </w:r>
      <w:r w:rsidRPr="001C03A0">
        <w:rPr>
          <w:i/>
          <w:szCs w:val="24"/>
          <w:lang w:val="sq-AL"/>
        </w:rPr>
        <w:t>3 datë 19.1.2015)</w:t>
      </w:r>
    </w:p>
    <w:p w:rsidR="001C03A0" w:rsidRPr="001C03A0" w:rsidRDefault="001C03A0" w:rsidP="001C03A0">
      <w:pPr>
        <w:pStyle w:val="Paragrafi"/>
        <w:jc w:val="right"/>
        <w:rPr>
          <w:i/>
          <w:szCs w:val="24"/>
          <w:lang w:val="sq-AL"/>
        </w:rPr>
      </w:pPr>
      <w:r w:rsidRPr="001C03A0">
        <w:rPr>
          <w:i/>
          <w:szCs w:val="24"/>
          <w:lang w:val="sq-AL"/>
        </w:rPr>
        <w:t>(i përditësuar)</w:t>
      </w:r>
    </w:p>
    <w:p w:rsidR="001C03A0" w:rsidRPr="001C03A0" w:rsidRDefault="001C03A0" w:rsidP="001C03A0">
      <w:pPr>
        <w:pStyle w:val="Paragrafi"/>
        <w:jc w:val="right"/>
        <w:rPr>
          <w:i/>
          <w:szCs w:val="24"/>
          <w:lang w:val="sq-AL"/>
        </w:rPr>
      </w:pPr>
    </w:p>
    <w:p w:rsidR="0017467D" w:rsidRPr="001C03A0" w:rsidRDefault="0017467D" w:rsidP="0017467D">
      <w:pPr>
        <w:pStyle w:val="Paragrafi"/>
        <w:rPr>
          <w:spacing w:val="-4"/>
          <w:szCs w:val="24"/>
          <w:lang w:val="sq-AL"/>
        </w:rPr>
      </w:pPr>
      <w:r w:rsidRPr="001C03A0">
        <w:rPr>
          <w:szCs w:val="24"/>
          <w:lang w:val="sq-AL"/>
        </w:rPr>
        <w:tab/>
      </w:r>
      <w:r w:rsidRPr="001C03A0">
        <w:rPr>
          <w:spacing w:val="-4"/>
          <w:szCs w:val="24"/>
          <w:lang w:val="sq-AL"/>
        </w:rPr>
        <w:t xml:space="preserve">Në mbështetje të nenit 78, pika 1, të Kushtetutës dhe të nenit 9 të ligjit nr. 8891, datë 2.5.2002, “Për organizimin dhe funksionimin e komisioneve hetimore të Kuvendit”, me propozimin e Kryetarit të Grupit Parlamentar të Partisë Socialiste dhe Kryetarit të Grupit Parlamentar të Partisë “Lëvizja Socialiste për Integrim”, </w:t>
      </w:r>
    </w:p>
    <w:p w:rsidR="0017467D" w:rsidRPr="001C03A0" w:rsidRDefault="0017467D" w:rsidP="0017467D">
      <w:pPr>
        <w:pStyle w:val="Paragrafi"/>
        <w:rPr>
          <w:szCs w:val="24"/>
          <w:lang w:val="sq-AL"/>
        </w:rPr>
      </w:pPr>
    </w:p>
    <w:p w:rsidR="0017467D" w:rsidRPr="001C03A0" w:rsidRDefault="0017467D" w:rsidP="0017467D">
      <w:pPr>
        <w:pStyle w:val="Titull-Titull"/>
        <w:rPr>
          <w:lang w:val="sq-AL"/>
        </w:rPr>
      </w:pPr>
      <w:r w:rsidRPr="001C03A0">
        <w:rPr>
          <w:lang w:val="sq-AL"/>
        </w:rPr>
        <w:t xml:space="preserve">KUVENDI </w:t>
      </w:r>
    </w:p>
    <w:p w:rsidR="0017467D" w:rsidRPr="001C03A0" w:rsidRDefault="0017467D" w:rsidP="0017467D">
      <w:pPr>
        <w:pStyle w:val="Titull-Titull"/>
        <w:rPr>
          <w:lang w:val="sq-AL"/>
        </w:rPr>
      </w:pPr>
      <w:r w:rsidRPr="001C03A0">
        <w:rPr>
          <w:lang w:val="sq-AL"/>
        </w:rPr>
        <w:t>I REPUBLIKËS SË SHQIPËRISË</w:t>
      </w:r>
    </w:p>
    <w:p w:rsidR="0017467D" w:rsidRPr="001C03A0" w:rsidRDefault="0017467D" w:rsidP="0017467D">
      <w:pPr>
        <w:pStyle w:val="Titull-Titull"/>
        <w:rPr>
          <w:lang w:val="sq-AL"/>
        </w:rPr>
      </w:pPr>
    </w:p>
    <w:p w:rsidR="0017467D" w:rsidRPr="001C03A0" w:rsidRDefault="0017467D" w:rsidP="0017467D">
      <w:pPr>
        <w:pStyle w:val="Titull-Titull"/>
        <w:rPr>
          <w:lang w:val="sq-AL"/>
        </w:rPr>
      </w:pPr>
      <w:r w:rsidRPr="001C03A0">
        <w:rPr>
          <w:lang w:val="sq-AL"/>
        </w:rPr>
        <w:t>VENDOSI:</w:t>
      </w:r>
    </w:p>
    <w:p w:rsidR="0017467D" w:rsidRPr="001C03A0" w:rsidRDefault="0017467D" w:rsidP="0017467D">
      <w:pPr>
        <w:pStyle w:val="Paragrafi"/>
        <w:rPr>
          <w:szCs w:val="24"/>
          <w:lang w:val="sq-AL"/>
        </w:rPr>
      </w:pPr>
    </w:p>
    <w:p w:rsidR="0017467D" w:rsidRPr="001C03A0" w:rsidRDefault="0017467D" w:rsidP="0017467D">
      <w:pPr>
        <w:pStyle w:val="Paragrafi"/>
        <w:rPr>
          <w:szCs w:val="24"/>
          <w:lang w:val="sq-AL"/>
        </w:rPr>
      </w:pPr>
      <w:r w:rsidRPr="001C03A0">
        <w:rPr>
          <w:szCs w:val="24"/>
          <w:lang w:val="sq-AL"/>
        </w:rPr>
        <w:tab/>
        <w:t>I. Miratohet përbërja e komisionit hetimor për verifikimin e ligjshmërisë së emërimeve në detyrë në administratën shtetërore, entet publike apo shoqëritë tregtare shtetërore si më poshtë:</w:t>
      </w:r>
    </w:p>
    <w:p w:rsidR="0017467D" w:rsidRPr="001C03A0" w:rsidRDefault="0017467D" w:rsidP="0017467D">
      <w:pPr>
        <w:pStyle w:val="Paragrafi"/>
        <w:rPr>
          <w:szCs w:val="24"/>
          <w:lang w:val="sq-AL"/>
        </w:rPr>
      </w:pPr>
    </w:p>
    <w:p w:rsidR="0017467D" w:rsidRPr="001C03A0" w:rsidRDefault="0017467D" w:rsidP="0017467D">
      <w:pPr>
        <w:pStyle w:val="Paragrafi"/>
        <w:rPr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148"/>
      </w:tblGrid>
      <w:tr w:rsidR="0017467D" w:rsidRPr="00E23837" w:rsidTr="00E23837">
        <w:trPr>
          <w:jc w:val="center"/>
        </w:trPr>
        <w:tc>
          <w:tcPr>
            <w:tcW w:w="226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E23837">
              <w:rPr>
                <w:i/>
                <w:szCs w:val="24"/>
                <w:lang w:val="sq-AL"/>
              </w:rPr>
              <w:t>1.</w:t>
            </w:r>
            <w:r w:rsidR="001C03A0" w:rsidRPr="00E23837">
              <w:rPr>
                <w:i/>
                <w:szCs w:val="24"/>
                <w:lang w:val="sq-AL"/>
              </w:rPr>
              <w:t xml:space="preserve">Genc </w:t>
            </w:r>
            <w:proofErr w:type="spellStart"/>
            <w:r w:rsidR="001C03A0" w:rsidRPr="00E23837">
              <w:rPr>
                <w:i/>
                <w:szCs w:val="24"/>
                <w:lang w:val="sq-AL"/>
              </w:rPr>
              <w:t>Pollo</w:t>
            </w:r>
            <w:proofErr w:type="spellEnd"/>
          </w:p>
        </w:tc>
        <w:tc>
          <w:tcPr>
            <w:tcW w:w="214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E23837">
              <w:rPr>
                <w:i/>
                <w:szCs w:val="24"/>
                <w:lang w:val="sq-AL"/>
              </w:rPr>
              <w:t xml:space="preserve">kryetar </w:t>
            </w:r>
            <w:r w:rsidRPr="00E23837">
              <w:rPr>
                <w:i/>
                <w:szCs w:val="24"/>
                <w:lang w:val="sq-AL"/>
              </w:rPr>
              <w:tab/>
            </w:r>
            <w:r w:rsidRPr="00E23837">
              <w:rPr>
                <w:i/>
                <w:szCs w:val="24"/>
                <w:lang w:val="sq-AL"/>
              </w:rPr>
              <w:tab/>
              <w:t>(PD)</w:t>
            </w:r>
          </w:p>
        </w:tc>
      </w:tr>
      <w:tr w:rsidR="0017467D" w:rsidRPr="00E23837" w:rsidTr="00E23837">
        <w:trPr>
          <w:jc w:val="center"/>
        </w:trPr>
        <w:tc>
          <w:tcPr>
            <w:tcW w:w="226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E23837">
              <w:rPr>
                <w:szCs w:val="24"/>
                <w:lang w:val="sq-AL"/>
              </w:rPr>
              <w:t>2. Taulant Balla</w:t>
            </w:r>
          </w:p>
        </w:tc>
        <w:tc>
          <w:tcPr>
            <w:tcW w:w="214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E23837">
              <w:rPr>
                <w:szCs w:val="24"/>
                <w:lang w:val="sq-AL"/>
              </w:rPr>
              <w:t>zëvendëskryetar</w:t>
            </w:r>
            <w:r w:rsidRPr="00E23837">
              <w:rPr>
                <w:szCs w:val="24"/>
                <w:lang w:val="sq-AL"/>
              </w:rPr>
              <w:tab/>
              <w:t xml:space="preserve"> (PS)</w:t>
            </w:r>
          </w:p>
        </w:tc>
      </w:tr>
      <w:tr w:rsidR="0017467D" w:rsidRPr="00E23837" w:rsidTr="00E23837">
        <w:trPr>
          <w:jc w:val="center"/>
        </w:trPr>
        <w:tc>
          <w:tcPr>
            <w:tcW w:w="226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E23837">
              <w:rPr>
                <w:szCs w:val="24"/>
                <w:lang w:val="sq-AL"/>
              </w:rPr>
              <w:t xml:space="preserve">3. </w:t>
            </w:r>
            <w:proofErr w:type="spellStart"/>
            <w:r w:rsidRPr="00E23837">
              <w:rPr>
                <w:szCs w:val="24"/>
                <w:lang w:val="sq-AL"/>
              </w:rPr>
              <w:t>Evis</w:t>
            </w:r>
            <w:proofErr w:type="spellEnd"/>
            <w:r w:rsidRPr="00E23837">
              <w:rPr>
                <w:szCs w:val="24"/>
                <w:lang w:val="sq-AL"/>
              </w:rPr>
              <w:t xml:space="preserve"> </w:t>
            </w:r>
            <w:proofErr w:type="spellStart"/>
            <w:r w:rsidRPr="00E23837">
              <w:rPr>
                <w:szCs w:val="24"/>
                <w:lang w:val="sq-AL"/>
              </w:rPr>
              <w:t>Kushi</w:t>
            </w:r>
            <w:proofErr w:type="spellEnd"/>
          </w:p>
        </w:tc>
        <w:tc>
          <w:tcPr>
            <w:tcW w:w="214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E23837">
              <w:rPr>
                <w:szCs w:val="24"/>
                <w:lang w:val="sq-AL"/>
              </w:rPr>
              <w:t xml:space="preserve">anëtare </w:t>
            </w:r>
            <w:r w:rsidRPr="00E23837">
              <w:rPr>
                <w:szCs w:val="24"/>
                <w:lang w:val="sq-AL"/>
              </w:rPr>
              <w:tab/>
            </w:r>
            <w:r w:rsidRPr="00E23837">
              <w:rPr>
                <w:szCs w:val="24"/>
                <w:lang w:val="sq-AL"/>
              </w:rPr>
              <w:tab/>
              <w:t>(PS)</w:t>
            </w:r>
          </w:p>
        </w:tc>
      </w:tr>
      <w:tr w:rsidR="0017467D" w:rsidRPr="00E23837" w:rsidTr="00E23837">
        <w:trPr>
          <w:jc w:val="center"/>
        </w:trPr>
        <w:tc>
          <w:tcPr>
            <w:tcW w:w="226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E23837">
              <w:rPr>
                <w:szCs w:val="24"/>
                <w:lang w:val="sq-AL"/>
              </w:rPr>
              <w:t>4. Majlinda Bufi</w:t>
            </w:r>
          </w:p>
        </w:tc>
        <w:tc>
          <w:tcPr>
            <w:tcW w:w="214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E23837">
              <w:rPr>
                <w:szCs w:val="24"/>
                <w:lang w:val="sq-AL"/>
              </w:rPr>
              <w:t xml:space="preserve">anëtare </w:t>
            </w:r>
            <w:r w:rsidRPr="00E23837">
              <w:rPr>
                <w:szCs w:val="24"/>
                <w:lang w:val="sq-AL"/>
              </w:rPr>
              <w:tab/>
            </w:r>
            <w:r w:rsidRPr="00E23837">
              <w:rPr>
                <w:szCs w:val="24"/>
                <w:lang w:val="sq-AL"/>
              </w:rPr>
              <w:tab/>
              <w:t>(PS)</w:t>
            </w:r>
          </w:p>
        </w:tc>
      </w:tr>
      <w:tr w:rsidR="0017467D" w:rsidRPr="00E23837" w:rsidTr="00E23837">
        <w:trPr>
          <w:jc w:val="center"/>
        </w:trPr>
        <w:tc>
          <w:tcPr>
            <w:tcW w:w="226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E23837">
              <w:rPr>
                <w:szCs w:val="24"/>
                <w:lang w:val="sq-AL"/>
              </w:rPr>
              <w:t xml:space="preserve">5. </w:t>
            </w:r>
            <w:proofErr w:type="spellStart"/>
            <w:r w:rsidRPr="00E23837">
              <w:rPr>
                <w:szCs w:val="24"/>
                <w:lang w:val="sq-AL"/>
              </w:rPr>
              <w:t>Ulsi</w:t>
            </w:r>
            <w:proofErr w:type="spellEnd"/>
            <w:r w:rsidRPr="00E23837">
              <w:rPr>
                <w:szCs w:val="24"/>
                <w:lang w:val="sq-AL"/>
              </w:rPr>
              <w:t xml:space="preserve"> Manja</w:t>
            </w:r>
          </w:p>
        </w:tc>
        <w:tc>
          <w:tcPr>
            <w:tcW w:w="214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E23837">
              <w:rPr>
                <w:szCs w:val="24"/>
                <w:lang w:val="sq-AL"/>
              </w:rPr>
              <w:t xml:space="preserve">anëtar </w:t>
            </w:r>
            <w:r w:rsidRPr="00E23837">
              <w:rPr>
                <w:szCs w:val="24"/>
                <w:lang w:val="sq-AL"/>
              </w:rPr>
              <w:tab/>
            </w:r>
            <w:r w:rsidRPr="00E23837">
              <w:rPr>
                <w:szCs w:val="24"/>
                <w:lang w:val="sq-AL"/>
              </w:rPr>
              <w:tab/>
            </w:r>
            <w:r w:rsidRPr="00E23837">
              <w:rPr>
                <w:szCs w:val="24"/>
                <w:lang w:val="sq-AL"/>
              </w:rPr>
              <w:tab/>
            </w:r>
            <w:r w:rsidRPr="00E23837">
              <w:rPr>
                <w:szCs w:val="24"/>
                <w:lang w:val="sq-AL"/>
              </w:rPr>
              <w:tab/>
              <w:t>(PS)</w:t>
            </w:r>
          </w:p>
        </w:tc>
      </w:tr>
      <w:tr w:rsidR="0017467D" w:rsidRPr="00E23837" w:rsidTr="00E23837">
        <w:trPr>
          <w:jc w:val="center"/>
        </w:trPr>
        <w:tc>
          <w:tcPr>
            <w:tcW w:w="226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E23837">
              <w:rPr>
                <w:szCs w:val="24"/>
                <w:lang w:val="sq-AL"/>
              </w:rPr>
              <w:t>6. Bujar Derveni</w:t>
            </w:r>
          </w:p>
        </w:tc>
        <w:tc>
          <w:tcPr>
            <w:tcW w:w="214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E23837">
              <w:rPr>
                <w:szCs w:val="24"/>
                <w:lang w:val="sq-AL"/>
              </w:rPr>
              <w:t>anëtar</w:t>
            </w:r>
            <w:r w:rsidRPr="00E23837">
              <w:rPr>
                <w:szCs w:val="24"/>
                <w:lang w:val="sq-AL"/>
              </w:rPr>
              <w:tab/>
            </w:r>
            <w:r w:rsidR="001C03A0" w:rsidRPr="00E23837">
              <w:rPr>
                <w:szCs w:val="24"/>
                <w:lang w:val="sq-AL"/>
              </w:rPr>
              <w:t xml:space="preserve">           (LSI)</w:t>
            </w:r>
            <w:r w:rsidRPr="00E23837">
              <w:rPr>
                <w:szCs w:val="24"/>
                <w:lang w:val="sq-AL"/>
              </w:rPr>
              <w:tab/>
            </w:r>
            <w:r w:rsidRPr="00E23837">
              <w:rPr>
                <w:szCs w:val="24"/>
                <w:lang w:val="sq-AL"/>
              </w:rPr>
              <w:tab/>
            </w:r>
            <w:r w:rsidRPr="00E23837">
              <w:rPr>
                <w:szCs w:val="24"/>
                <w:lang w:val="sq-AL"/>
              </w:rPr>
              <w:tab/>
            </w:r>
          </w:p>
        </w:tc>
      </w:tr>
      <w:tr w:rsidR="0017467D" w:rsidRPr="00E23837" w:rsidTr="00E23837">
        <w:trPr>
          <w:jc w:val="center"/>
        </w:trPr>
        <w:tc>
          <w:tcPr>
            <w:tcW w:w="226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E23837">
              <w:rPr>
                <w:i/>
                <w:szCs w:val="24"/>
                <w:lang w:val="sq-AL"/>
              </w:rPr>
              <w:t>7.</w:t>
            </w:r>
            <w:r w:rsidR="001C03A0" w:rsidRPr="00E23837">
              <w:rPr>
                <w:i/>
                <w:szCs w:val="24"/>
                <w:lang w:val="sq-AL"/>
              </w:rPr>
              <w:t xml:space="preserve"> </w:t>
            </w:r>
            <w:proofErr w:type="spellStart"/>
            <w:r w:rsidR="001C03A0" w:rsidRPr="00E23837">
              <w:rPr>
                <w:i/>
                <w:szCs w:val="24"/>
                <w:lang w:val="sq-AL"/>
              </w:rPr>
              <w:t>Voltana</w:t>
            </w:r>
            <w:proofErr w:type="spellEnd"/>
            <w:r w:rsidR="001C03A0" w:rsidRPr="00E23837">
              <w:rPr>
                <w:i/>
                <w:szCs w:val="24"/>
                <w:lang w:val="sq-AL"/>
              </w:rPr>
              <w:t xml:space="preserve"> Ademi</w:t>
            </w:r>
          </w:p>
        </w:tc>
        <w:tc>
          <w:tcPr>
            <w:tcW w:w="2148" w:type="dxa"/>
          </w:tcPr>
          <w:p w:rsidR="0017467D" w:rsidRPr="00E23837" w:rsidRDefault="001C03A0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E23837">
              <w:rPr>
                <w:i/>
                <w:szCs w:val="24"/>
                <w:lang w:val="sq-AL"/>
              </w:rPr>
              <w:t>a</w:t>
            </w:r>
            <w:r w:rsidR="0017467D" w:rsidRPr="00E23837">
              <w:rPr>
                <w:i/>
                <w:szCs w:val="24"/>
                <w:lang w:val="sq-AL"/>
              </w:rPr>
              <w:t>nëtar</w:t>
            </w:r>
            <w:r w:rsidRPr="00E23837">
              <w:rPr>
                <w:i/>
                <w:szCs w:val="24"/>
                <w:lang w:val="sq-AL"/>
              </w:rPr>
              <w:t xml:space="preserve">e </w:t>
            </w:r>
            <w:r w:rsidR="0017467D" w:rsidRPr="00E23837">
              <w:rPr>
                <w:i/>
                <w:szCs w:val="24"/>
                <w:lang w:val="sq-AL"/>
              </w:rPr>
              <w:tab/>
            </w:r>
            <w:r w:rsidR="0017467D" w:rsidRPr="00E23837">
              <w:rPr>
                <w:i/>
                <w:szCs w:val="24"/>
                <w:lang w:val="sq-AL"/>
              </w:rPr>
              <w:tab/>
              <w:t>(PD)</w:t>
            </w:r>
          </w:p>
        </w:tc>
      </w:tr>
      <w:tr w:rsidR="0017467D" w:rsidRPr="00E23837" w:rsidTr="00E23837">
        <w:trPr>
          <w:jc w:val="center"/>
        </w:trPr>
        <w:tc>
          <w:tcPr>
            <w:tcW w:w="226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E23837">
              <w:rPr>
                <w:i/>
                <w:szCs w:val="24"/>
                <w:lang w:val="sq-AL"/>
              </w:rPr>
              <w:t xml:space="preserve">8. </w:t>
            </w:r>
            <w:proofErr w:type="spellStart"/>
            <w:r w:rsidR="001C03A0" w:rsidRPr="00E23837">
              <w:rPr>
                <w:i/>
                <w:szCs w:val="24"/>
                <w:lang w:val="sq-AL"/>
              </w:rPr>
              <w:t>Keltis</w:t>
            </w:r>
            <w:proofErr w:type="spellEnd"/>
            <w:r w:rsidR="001C03A0" w:rsidRPr="00E23837">
              <w:rPr>
                <w:i/>
                <w:szCs w:val="24"/>
                <w:lang w:val="sq-AL"/>
              </w:rPr>
              <w:t xml:space="preserve"> Kruja</w:t>
            </w:r>
          </w:p>
        </w:tc>
        <w:tc>
          <w:tcPr>
            <w:tcW w:w="214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E23837">
              <w:rPr>
                <w:i/>
                <w:szCs w:val="24"/>
                <w:lang w:val="sq-AL"/>
              </w:rPr>
              <w:t xml:space="preserve">anëtar </w:t>
            </w:r>
            <w:r w:rsidRPr="00E23837">
              <w:rPr>
                <w:i/>
                <w:szCs w:val="24"/>
                <w:lang w:val="sq-AL"/>
              </w:rPr>
              <w:tab/>
            </w:r>
            <w:r w:rsidRPr="00E23837">
              <w:rPr>
                <w:i/>
                <w:szCs w:val="24"/>
                <w:lang w:val="sq-AL"/>
              </w:rPr>
              <w:tab/>
              <w:t>(PD)</w:t>
            </w:r>
          </w:p>
        </w:tc>
      </w:tr>
      <w:tr w:rsidR="0017467D" w:rsidRPr="001C03A0" w:rsidTr="00E23837">
        <w:trPr>
          <w:jc w:val="center"/>
        </w:trPr>
        <w:tc>
          <w:tcPr>
            <w:tcW w:w="226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E23837">
              <w:rPr>
                <w:i/>
                <w:szCs w:val="24"/>
                <w:lang w:val="sq-AL"/>
              </w:rPr>
              <w:t>9.</w:t>
            </w:r>
            <w:r w:rsidR="001C03A0" w:rsidRPr="00E23837">
              <w:rPr>
                <w:i/>
                <w:szCs w:val="24"/>
                <w:lang w:val="sq-AL"/>
              </w:rPr>
              <w:t xml:space="preserve"> Alban </w:t>
            </w:r>
            <w:proofErr w:type="spellStart"/>
            <w:r w:rsidR="001C03A0" w:rsidRPr="00E23837">
              <w:rPr>
                <w:i/>
                <w:szCs w:val="24"/>
                <w:lang w:val="sq-AL"/>
              </w:rPr>
              <w:t>Zeneli</w:t>
            </w:r>
            <w:proofErr w:type="spellEnd"/>
          </w:p>
        </w:tc>
        <w:tc>
          <w:tcPr>
            <w:tcW w:w="2148" w:type="dxa"/>
          </w:tcPr>
          <w:p w:rsidR="0017467D" w:rsidRPr="00E23837" w:rsidRDefault="0017467D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E23837">
              <w:rPr>
                <w:i/>
                <w:szCs w:val="24"/>
                <w:lang w:val="sq-AL"/>
              </w:rPr>
              <w:t xml:space="preserve">anëtar </w:t>
            </w:r>
            <w:r w:rsidRPr="00E23837">
              <w:rPr>
                <w:i/>
                <w:szCs w:val="24"/>
                <w:lang w:val="sq-AL"/>
              </w:rPr>
              <w:tab/>
            </w:r>
            <w:r w:rsidRPr="00E23837">
              <w:rPr>
                <w:i/>
                <w:szCs w:val="24"/>
                <w:lang w:val="sq-AL"/>
              </w:rPr>
              <w:tab/>
              <w:t>(PD)</w:t>
            </w:r>
          </w:p>
        </w:tc>
        <w:bookmarkStart w:id="0" w:name="_GoBack"/>
        <w:bookmarkEnd w:id="0"/>
      </w:tr>
    </w:tbl>
    <w:p w:rsidR="0017467D" w:rsidRPr="001C03A0" w:rsidRDefault="0017467D" w:rsidP="0017467D">
      <w:pPr>
        <w:pStyle w:val="Paragrafi"/>
        <w:rPr>
          <w:szCs w:val="24"/>
          <w:lang w:val="sq-AL"/>
        </w:rPr>
      </w:pPr>
    </w:p>
    <w:p w:rsidR="0017467D" w:rsidRPr="001C03A0" w:rsidRDefault="0017467D" w:rsidP="0017467D">
      <w:pPr>
        <w:pStyle w:val="Paragrafi"/>
        <w:rPr>
          <w:szCs w:val="24"/>
          <w:lang w:val="sq-AL"/>
        </w:rPr>
      </w:pPr>
      <w:r w:rsidRPr="001C03A0">
        <w:rPr>
          <w:szCs w:val="24"/>
          <w:lang w:val="sq-AL"/>
        </w:rPr>
        <w:t xml:space="preserve">II. </w:t>
      </w:r>
      <w:r w:rsidRPr="001C03A0">
        <w:rPr>
          <w:szCs w:val="24"/>
          <w:lang w:val="sq-AL"/>
        </w:rPr>
        <w:tab/>
        <w:t>Ky vendim hyn në fuqi menjëherë.</w:t>
      </w:r>
    </w:p>
    <w:p w:rsidR="0017467D" w:rsidRPr="001C03A0" w:rsidRDefault="0017467D" w:rsidP="0017467D">
      <w:pPr>
        <w:pStyle w:val="Paragrafi"/>
        <w:rPr>
          <w:szCs w:val="24"/>
          <w:lang w:val="sq-AL"/>
        </w:rPr>
      </w:pPr>
    </w:p>
    <w:p w:rsidR="0017467D" w:rsidRPr="001C03A0" w:rsidRDefault="0017467D" w:rsidP="0017467D">
      <w:pPr>
        <w:pStyle w:val="Autoriteti"/>
        <w:keepNext w:val="0"/>
        <w:rPr>
          <w:szCs w:val="24"/>
          <w:lang w:val="sq-AL"/>
        </w:rPr>
      </w:pPr>
      <w:r w:rsidRPr="001C03A0">
        <w:rPr>
          <w:szCs w:val="24"/>
          <w:lang w:val="sq-AL"/>
        </w:rPr>
        <w:t>ZËVENDËSKRYETARI</w:t>
      </w:r>
    </w:p>
    <w:p w:rsidR="0017467D" w:rsidRPr="001C03A0" w:rsidRDefault="0017467D" w:rsidP="0017467D">
      <w:pPr>
        <w:pStyle w:val="AutoritetiEmer"/>
        <w:rPr>
          <w:szCs w:val="24"/>
          <w:lang w:val="sq-AL"/>
        </w:rPr>
      </w:pPr>
      <w:proofErr w:type="spellStart"/>
      <w:r w:rsidRPr="001C03A0">
        <w:rPr>
          <w:szCs w:val="24"/>
          <w:lang w:val="sq-AL"/>
        </w:rPr>
        <w:t>Vangjel</w:t>
      </w:r>
      <w:proofErr w:type="spellEnd"/>
      <w:r w:rsidRPr="001C03A0">
        <w:rPr>
          <w:szCs w:val="24"/>
          <w:lang w:val="sq-AL"/>
        </w:rPr>
        <w:t xml:space="preserve"> </w:t>
      </w:r>
      <w:proofErr w:type="spellStart"/>
      <w:r w:rsidRPr="001C03A0">
        <w:rPr>
          <w:szCs w:val="24"/>
          <w:lang w:val="sq-AL"/>
        </w:rPr>
        <w:t>Dule</w:t>
      </w:r>
      <w:proofErr w:type="spellEnd"/>
    </w:p>
    <w:p w:rsidR="0017467D" w:rsidRPr="001C03A0" w:rsidRDefault="0017467D" w:rsidP="0017467D">
      <w:pPr>
        <w:pStyle w:val="Paragrafi"/>
        <w:rPr>
          <w:szCs w:val="24"/>
          <w:lang w:val="sq-AL"/>
        </w:rPr>
      </w:pPr>
    </w:p>
    <w:p w:rsidR="00FD57DC" w:rsidRPr="001C03A0" w:rsidRDefault="0017467D" w:rsidP="0017467D">
      <w:pPr>
        <w:rPr>
          <w:rFonts w:ascii="Garamond" w:hAnsi="Garamond"/>
          <w:sz w:val="24"/>
          <w:szCs w:val="24"/>
        </w:rPr>
      </w:pPr>
      <w:r w:rsidRPr="001C03A0">
        <w:rPr>
          <w:rFonts w:ascii="Garamond" w:hAnsi="Garamond"/>
          <w:sz w:val="24"/>
          <w:szCs w:val="24"/>
          <w:lang w:val="sq-AL"/>
        </w:rPr>
        <w:t>Miratuar në datën 30.10.2014</w:t>
      </w:r>
    </w:p>
    <w:sectPr w:rsidR="00FD57DC" w:rsidRPr="001C03A0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67D"/>
    <w:rsid w:val="0017467D"/>
    <w:rsid w:val="001C03A0"/>
    <w:rsid w:val="002E7553"/>
    <w:rsid w:val="003151F9"/>
    <w:rsid w:val="00A3508F"/>
    <w:rsid w:val="00E2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31EF4"/>
  <w15:docId w15:val="{5FBC3501-03A9-4317-B1ED-7190E1F1E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467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467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7467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7467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746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7467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7467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7467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7467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7467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7467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7467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7467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7467D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99"/>
    <w:rsid w:val="0017467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test qbz</cp:lastModifiedBy>
  <cp:revision>2</cp:revision>
  <dcterms:created xsi:type="dcterms:W3CDTF">2025-12-04T12:36:00Z</dcterms:created>
  <dcterms:modified xsi:type="dcterms:W3CDTF">2025-12-04T12:36:00Z</dcterms:modified>
</cp:coreProperties>
</file>