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620" w:rsidRPr="00AF764E" w:rsidRDefault="00713620" w:rsidP="00713620">
      <w:pPr>
        <w:pStyle w:val="Akti"/>
        <w:keepNext w:val="0"/>
        <w:rPr>
          <w:lang w:val="sq-AL"/>
        </w:rPr>
      </w:pPr>
      <w:r w:rsidRPr="00AF764E">
        <w:rPr>
          <w:lang w:val="sq-AL"/>
        </w:rPr>
        <w:t>VENDIM</w:t>
      </w:r>
    </w:p>
    <w:p w:rsidR="00713620" w:rsidRPr="00AF764E" w:rsidRDefault="00713620" w:rsidP="00713620">
      <w:pPr>
        <w:pStyle w:val="NumriData"/>
        <w:rPr>
          <w:lang w:val="sq-AL"/>
        </w:rPr>
      </w:pPr>
      <w:r w:rsidRPr="00AF764E">
        <w:rPr>
          <w:lang w:val="sq-AL"/>
        </w:rPr>
        <w:t>Nr. 106/2014</w:t>
      </w:r>
    </w:p>
    <w:p w:rsidR="00713620" w:rsidRPr="00AF764E" w:rsidRDefault="00713620" w:rsidP="00713620">
      <w:pPr>
        <w:pStyle w:val="Paragrafi"/>
        <w:rPr>
          <w:spacing w:val="-4"/>
          <w:sz w:val="14"/>
          <w:lang w:val="sq-AL"/>
        </w:rPr>
      </w:pPr>
    </w:p>
    <w:p w:rsidR="00713620" w:rsidRPr="00AF764E" w:rsidRDefault="00713620" w:rsidP="00713620">
      <w:pPr>
        <w:pStyle w:val="Titulli"/>
        <w:rPr>
          <w:lang w:val="sq-AL"/>
        </w:rPr>
      </w:pPr>
      <w:r w:rsidRPr="00AF764E">
        <w:rPr>
          <w:lang w:val="sq-AL"/>
        </w:rPr>
        <w:t xml:space="preserve"> PËR  MIRATIMIN E STRUKTURËS, ORGANIKËS DHE KLASIFIKIMIN E PAGAVE TË KOMISIONERIT PËR TË DREJTËN E INFORMIMIT DHE MBROJTJEN E</w:t>
      </w:r>
      <w:r>
        <w:rPr>
          <w:lang w:val="sq-AL"/>
        </w:rPr>
        <w:t xml:space="preserve"> të  </w:t>
      </w:r>
      <w:r w:rsidRPr="00AF764E">
        <w:rPr>
          <w:lang w:val="sq-AL"/>
        </w:rPr>
        <w:t xml:space="preserve">DHËNAVE PERSONALE </w:t>
      </w:r>
    </w:p>
    <w:p w:rsidR="00713620" w:rsidRPr="00AF764E" w:rsidRDefault="00713620" w:rsidP="00713620">
      <w:pPr>
        <w:pStyle w:val="Paragrafi"/>
        <w:rPr>
          <w:spacing w:val="-4"/>
          <w:sz w:val="14"/>
          <w:lang w:val="sq-AL"/>
        </w:rPr>
      </w:pP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  <w:r w:rsidRPr="00AF764E">
        <w:rPr>
          <w:spacing w:val="-4"/>
          <w:lang w:val="sq-AL"/>
        </w:rPr>
        <w:tab/>
        <w:t>Në mbështetje të nenit 78 të Kushtetutës dhe në zbatim të neneve 9, pika 2, dhe 10, pika 1, të ligjit nr. 9584, datë 17.7.2006, “Për pagat, shpërblimet dhe strukturat e institucioneve të pavarura kushtetuese dhe të institucioneve të tjera të pavarura, të krijuara me ligj”, të ndryshuar, si dhe në nenin 37, të ligjit nr. 9887, datë 10.3.2008, “Për mbrojtjen e të dhënave personale”, të ndryshuar, me propozimin e Komisionerit për të Drejtën e Informimit dhe Mbrojtjen e të Dhënave Personale,</w:t>
      </w:r>
    </w:p>
    <w:p w:rsidR="00713620" w:rsidRPr="00AF764E" w:rsidRDefault="00713620" w:rsidP="00713620">
      <w:pPr>
        <w:pStyle w:val="Paragrafi"/>
        <w:rPr>
          <w:spacing w:val="-4"/>
          <w:sz w:val="14"/>
          <w:lang w:val="sq-AL"/>
        </w:rPr>
      </w:pPr>
    </w:p>
    <w:p w:rsidR="00713620" w:rsidRPr="00AF764E" w:rsidRDefault="00713620" w:rsidP="00713620">
      <w:pPr>
        <w:pStyle w:val="Titull-Titull"/>
        <w:rPr>
          <w:lang w:val="sq-AL"/>
        </w:rPr>
      </w:pPr>
      <w:r w:rsidRPr="00AF764E">
        <w:rPr>
          <w:lang w:val="sq-AL"/>
        </w:rPr>
        <w:t xml:space="preserve">KUVENDI </w:t>
      </w:r>
    </w:p>
    <w:p w:rsidR="00713620" w:rsidRPr="00AF764E" w:rsidRDefault="00713620" w:rsidP="00713620">
      <w:pPr>
        <w:pStyle w:val="Titull-Titull"/>
        <w:rPr>
          <w:lang w:val="sq-AL"/>
        </w:rPr>
      </w:pPr>
      <w:r w:rsidRPr="00AF764E">
        <w:rPr>
          <w:lang w:val="sq-AL"/>
        </w:rPr>
        <w:t>I REPUBLIKËS SË SHQIPËRISË</w:t>
      </w:r>
    </w:p>
    <w:p w:rsidR="00713620" w:rsidRPr="00AF764E" w:rsidRDefault="00713620" w:rsidP="00713620">
      <w:pPr>
        <w:pStyle w:val="Titull-Titull"/>
        <w:rPr>
          <w:sz w:val="14"/>
          <w:lang w:val="sq-AL"/>
        </w:rPr>
      </w:pPr>
    </w:p>
    <w:p w:rsidR="00713620" w:rsidRPr="00AF764E" w:rsidRDefault="00713620" w:rsidP="00713620">
      <w:pPr>
        <w:pStyle w:val="Titull-Titull"/>
        <w:rPr>
          <w:lang w:val="sq-AL"/>
        </w:rPr>
      </w:pPr>
      <w:r w:rsidRPr="00AF764E">
        <w:rPr>
          <w:lang w:val="sq-AL"/>
        </w:rPr>
        <w:t>VENDOSI:</w:t>
      </w:r>
    </w:p>
    <w:p w:rsidR="00713620" w:rsidRPr="00AF764E" w:rsidRDefault="00713620" w:rsidP="00713620">
      <w:pPr>
        <w:pStyle w:val="Paragrafi"/>
        <w:rPr>
          <w:spacing w:val="-4"/>
          <w:sz w:val="14"/>
          <w:lang w:val="sq-AL"/>
        </w:rPr>
      </w:pP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  <w:r w:rsidRPr="00AF764E">
        <w:rPr>
          <w:spacing w:val="-4"/>
          <w:lang w:val="sq-AL"/>
        </w:rPr>
        <w:t xml:space="preserve">I. Miratohet struktura, organika dhe klasifikimi i pagave të Komisionerit për të Drejtën e Informimit dhe Mbrojtjen e të Dhënave Personale. </w:t>
      </w: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  <w:r w:rsidRPr="00AF764E">
        <w:rPr>
          <w:spacing w:val="-4"/>
          <w:lang w:val="sq-AL"/>
        </w:rPr>
        <w:tab/>
        <w:t>II. Struktura e KDIMDP-së është sipas lidhjes nr. 1, bashkëlidhur këtij vendimi.</w:t>
      </w: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  <w:r w:rsidRPr="00AF764E">
        <w:rPr>
          <w:spacing w:val="-4"/>
          <w:lang w:val="sq-AL"/>
        </w:rPr>
        <w:tab/>
      </w:r>
      <w:r w:rsidRPr="00AF764E">
        <w:rPr>
          <w:spacing w:val="-4"/>
          <w:lang w:val="sq-AL"/>
        </w:rPr>
        <w:tab/>
        <w:t>III. Organika e KDIMDP-së është sipas lidhjes nr. 2, bashkëlidhur këtij vendimi.</w:t>
      </w: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  <w:r w:rsidRPr="00AF764E">
        <w:rPr>
          <w:spacing w:val="-4"/>
          <w:lang w:val="sq-AL"/>
        </w:rPr>
        <w:tab/>
        <w:t>IV. Ky vendim hyn në fuqi menjëherë.</w:t>
      </w:r>
    </w:p>
    <w:p w:rsidR="00713620" w:rsidRPr="00AF764E" w:rsidRDefault="00713620" w:rsidP="00713620">
      <w:pPr>
        <w:pStyle w:val="Paragrafi"/>
        <w:rPr>
          <w:spacing w:val="-4"/>
          <w:sz w:val="14"/>
          <w:lang w:val="sq-AL"/>
        </w:rPr>
      </w:pPr>
    </w:p>
    <w:p w:rsidR="00713620" w:rsidRPr="00AF764E" w:rsidRDefault="00713620" w:rsidP="00713620">
      <w:pPr>
        <w:pStyle w:val="Autoriteti"/>
        <w:rPr>
          <w:lang w:val="sq-AL"/>
        </w:rPr>
      </w:pPr>
      <w:r w:rsidRPr="00AF764E">
        <w:rPr>
          <w:lang w:val="sq-AL"/>
        </w:rPr>
        <w:t>KRYETARI</w:t>
      </w:r>
    </w:p>
    <w:p w:rsidR="00713620" w:rsidRPr="00AF764E" w:rsidRDefault="00713620" w:rsidP="00713620">
      <w:pPr>
        <w:pStyle w:val="AutoritetiEmer"/>
        <w:rPr>
          <w:lang w:val="sq-AL"/>
        </w:rPr>
      </w:pPr>
      <w:r w:rsidRPr="00AF764E">
        <w:rPr>
          <w:lang w:val="sq-AL"/>
        </w:rPr>
        <w:t>Ilir Meta</w:t>
      </w: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  <w:r w:rsidRPr="00AF764E">
        <w:rPr>
          <w:spacing w:val="-4"/>
          <w:lang w:val="sq-AL"/>
        </w:rPr>
        <w:t>Miratuar në datën 18.12.2014</w:t>
      </w: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</w:p>
    <w:p w:rsidR="00713620" w:rsidRPr="00AF764E" w:rsidRDefault="00713620" w:rsidP="00713620">
      <w:pPr>
        <w:pStyle w:val="Paragrafi"/>
        <w:rPr>
          <w:spacing w:val="-4"/>
          <w:lang w:val="sq-AL"/>
        </w:rPr>
      </w:pPr>
    </w:p>
    <w:p w:rsidR="00713620" w:rsidRPr="00AF764E" w:rsidRDefault="00713620" w:rsidP="00713620">
      <w:pPr>
        <w:pStyle w:val="Paragrafi"/>
        <w:rPr>
          <w:lang w:val="sq-AL"/>
        </w:rPr>
        <w:sectPr w:rsidR="00713620" w:rsidRPr="00AF764E" w:rsidSect="00713620">
          <w:pgSz w:w="11907" w:h="16840" w:code="9"/>
          <w:pgMar w:top="720" w:right="1134" w:bottom="720" w:left="1134" w:header="851" w:footer="851" w:gutter="0"/>
          <w:pgNumType w:start="10914"/>
          <w:cols w:num="2" w:space="454"/>
          <w:docGrid w:linePitch="360"/>
        </w:sectPr>
      </w:pPr>
    </w:p>
    <w:p w:rsidR="00713620" w:rsidRPr="00AF764E" w:rsidRDefault="00713620" w:rsidP="00713620">
      <w:pPr>
        <w:pStyle w:val="Paragrafi"/>
        <w:jc w:val="center"/>
        <w:rPr>
          <w:lang w:val="sq-AL"/>
        </w:rPr>
      </w:pPr>
      <w:r w:rsidRPr="00AF764E">
        <w:rPr>
          <w:noProof/>
        </w:rPr>
        <w:lastRenderedPageBreak/>
        <w:drawing>
          <wp:inline distT="0" distB="0" distL="0" distR="0">
            <wp:extent cx="7636398" cy="4952284"/>
            <wp:effectExtent l="19050" t="0" r="2652" b="0"/>
            <wp:docPr id="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7994" cy="4953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620" w:rsidRPr="00AF764E" w:rsidRDefault="00713620" w:rsidP="00713620">
      <w:pPr>
        <w:pStyle w:val="Paragrafi"/>
        <w:rPr>
          <w:lang w:val="sq-AL"/>
        </w:rPr>
      </w:pPr>
    </w:p>
    <w:p w:rsidR="00713620" w:rsidRPr="00AF764E" w:rsidRDefault="00713620" w:rsidP="00713620">
      <w:pPr>
        <w:pStyle w:val="Paragrafi"/>
        <w:rPr>
          <w:lang w:val="sq-AL"/>
        </w:rPr>
        <w:sectPr w:rsidR="00713620" w:rsidRPr="00AF764E" w:rsidSect="00A344C9">
          <w:headerReference w:type="even" r:id="rId5"/>
          <w:headerReference w:type="default" r:id="rId6"/>
          <w:pgSz w:w="16840" w:h="11907" w:orient="landscape" w:code="9"/>
          <w:pgMar w:top="1134" w:right="720" w:bottom="1134" w:left="720" w:header="851" w:footer="851" w:gutter="0"/>
          <w:pgNumType w:start="10991"/>
          <w:cols w:space="720"/>
          <w:docGrid w:linePitch="360"/>
        </w:sectPr>
      </w:pPr>
    </w:p>
    <w:p w:rsidR="00713620" w:rsidRPr="00AF764E" w:rsidRDefault="00713620" w:rsidP="00713620">
      <w:pPr>
        <w:spacing w:after="0" w:line="240" w:lineRule="auto"/>
        <w:rPr>
          <w:rFonts w:ascii="Garamond" w:hAnsi="Garamond"/>
          <w:lang w:val="sq-AL"/>
        </w:rPr>
      </w:pPr>
      <w:r w:rsidRPr="00AF764E">
        <w:rPr>
          <w:rFonts w:ascii="Garamond" w:hAnsi="Garamond"/>
          <w:lang w:val="sq-AL"/>
        </w:rPr>
        <w:lastRenderedPageBreak/>
        <w:t>Lidhja nr. 2</w:t>
      </w:r>
    </w:p>
    <w:p w:rsidR="00713620" w:rsidRPr="00AF764E" w:rsidRDefault="00713620" w:rsidP="00713620">
      <w:pPr>
        <w:spacing w:after="0" w:line="240" w:lineRule="auto"/>
        <w:rPr>
          <w:rFonts w:ascii="Garamond" w:hAnsi="Garamond"/>
          <w:lang w:val="sq-AL"/>
        </w:rPr>
      </w:pPr>
    </w:p>
    <w:p w:rsidR="00713620" w:rsidRPr="00AF764E" w:rsidRDefault="00713620" w:rsidP="00713620">
      <w:pPr>
        <w:pStyle w:val="Paragrafi"/>
        <w:rPr>
          <w:lang w:val="sq-AL"/>
        </w:rPr>
      </w:pPr>
      <w:r w:rsidRPr="00AF764E">
        <w:rPr>
          <w:noProof/>
        </w:rPr>
        <w:lastRenderedPageBreak/>
        <w:drawing>
          <wp:inline distT="0" distB="0" distL="0" distR="0">
            <wp:extent cx="5736425" cy="8118282"/>
            <wp:effectExtent l="19050" t="0" r="0" b="0"/>
            <wp:docPr id="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7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425" cy="8118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620" w:rsidRPr="00AF764E" w:rsidRDefault="00713620" w:rsidP="00713620">
      <w:pPr>
        <w:pStyle w:val="Paragrafi"/>
        <w:rPr>
          <w:lang w:val="sq-AL"/>
        </w:rPr>
      </w:pPr>
      <w:r w:rsidRPr="00AF764E">
        <w:rPr>
          <w:noProof/>
        </w:rPr>
        <w:lastRenderedPageBreak/>
        <w:drawing>
          <wp:inline distT="0" distB="0" distL="0" distR="0">
            <wp:extent cx="5732780" cy="3331845"/>
            <wp:effectExtent l="19050" t="0" r="0" b="0"/>
            <wp:docPr id="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33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620" w:rsidRPr="00AF764E" w:rsidRDefault="00713620" w:rsidP="00713620">
      <w:pPr>
        <w:pStyle w:val="Paragrafi"/>
        <w:rPr>
          <w:lang w:val="sq-AL"/>
        </w:rPr>
      </w:pPr>
    </w:p>
    <w:p w:rsidR="00FD57DC" w:rsidRDefault="0071362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4348"/>
      <w:gridCol w:w="6112"/>
      <w:gridCol w:w="5156"/>
    </w:tblGrid>
    <w:tr w:rsidR="00462B45" w:rsidRPr="00EB260B" w:rsidTr="00AA793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62B45" w:rsidRPr="00EB260B" w:rsidRDefault="00713620" w:rsidP="002B76D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62B45" w:rsidRPr="00EB260B" w:rsidRDefault="00713620" w:rsidP="002B76D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6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462B45" w:rsidRPr="00EB260B" w:rsidRDefault="00713620" w:rsidP="002B76D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195</w:t>
          </w:r>
        </w:p>
      </w:tc>
    </w:tr>
  </w:tbl>
  <w:p w:rsidR="00462B45" w:rsidRPr="00385E2C" w:rsidRDefault="00713620" w:rsidP="002B76D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4348"/>
      <w:gridCol w:w="6112"/>
      <w:gridCol w:w="5156"/>
    </w:tblGrid>
    <w:tr w:rsidR="003978A4" w:rsidRPr="00EB260B" w:rsidTr="003830C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3978A4" w:rsidRPr="00EB260B" w:rsidRDefault="00713620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57" w:type="pct"/>
          <w:shd w:val="pct5" w:color="auto" w:fill="F2F2F2"/>
          <w:vAlign w:val="center"/>
        </w:tcPr>
        <w:p w:rsidR="003978A4" w:rsidRPr="00EB260B" w:rsidRDefault="00713620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9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3978A4" w:rsidRPr="00EB260B" w:rsidRDefault="00713620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195</w:t>
          </w:r>
        </w:p>
      </w:tc>
    </w:tr>
  </w:tbl>
  <w:p w:rsidR="003978A4" w:rsidRDefault="0071362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grammar="clean"/>
  <w:defaultTabStop w:val="720"/>
  <w:characterSpacingControl w:val="doNotCompress"/>
  <w:compat/>
  <w:rsids>
    <w:rsidRoot w:val="00713620"/>
    <w:rsid w:val="00112A92"/>
    <w:rsid w:val="002E7553"/>
    <w:rsid w:val="00332E0F"/>
    <w:rsid w:val="00713620"/>
    <w:rsid w:val="007A33AA"/>
    <w:rsid w:val="00912120"/>
    <w:rsid w:val="00A3508F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62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13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1362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136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620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71362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1362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1362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136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1362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1362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1362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1362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1362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1362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1362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1362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13620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6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</Words>
  <Characters>970</Characters>
  <Application>Microsoft Office Word</Application>
  <DocSecurity>0</DocSecurity>
  <Lines>8</Lines>
  <Paragraphs>2</Paragraphs>
  <ScaleCrop>false</ScaleCrop>
  <Company>Grizli777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2014-12-29T15:01:00Z</dcterms:created>
  <dcterms:modified xsi:type="dcterms:W3CDTF">2014-12-29T15:02:00Z</dcterms:modified>
</cp:coreProperties>
</file>