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31A" w:rsidRPr="00250A34" w:rsidRDefault="0011431A" w:rsidP="0011431A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VENDIM</w:t>
      </w:r>
    </w:p>
    <w:p w:rsidR="0011431A" w:rsidRPr="00250A34" w:rsidRDefault="0011431A" w:rsidP="0011431A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Nr. 51/2015</w:t>
      </w:r>
    </w:p>
    <w:p w:rsidR="0011431A" w:rsidRPr="00250A34" w:rsidRDefault="0011431A" w:rsidP="0011431A">
      <w:pPr>
        <w:pStyle w:val="Hapesira7"/>
        <w:ind w:firstLine="0"/>
        <w:rPr>
          <w:lang w:val="sq-AL"/>
        </w:rPr>
      </w:pPr>
    </w:p>
    <w:p w:rsidR="0011431A" w:rsidRPr="00250A34" w:rsidRDefault="0011431A" w:rsidP="0011431A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PËR MOSMIRATIMIN E PROJEKTLIGJIT “PËR HAPJEN E DOSJEVE TË SIGURIMIT TË SHTETIT DHE PROCESIN E LUSTRACIONIT”</w:t>
      </w:r>
    </w:p>
    <w:p w:rsidR="0011431A" w:rsidRPr="00250A34" w:rsidRDefault="0011431A" w:rsidP="0011431A">
      <w:pPr>
        <w:pStyle w:val="Hapesira7"/>
        <w:rPr>
          <w:lang w:val="sq-AL"/>
        </w:rPr>
      </w:pPr>
    </w:p>
    <w:p w:rsidR="0011431A" w:rsidRPr="00250A34" w:rsidRDefault="0011431A" w:rsidP="0011431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Në mbështetje të neneve 78 e 83, pika 1, të Kushtetutës dhe të neneve 38, pika 6, e 55 të Rregullores së Kuvendit,</w:t>
      </w:r>
    </w:p>
    <w:p w:rsidR="0011431A" w:rsidRPr="00250A34" w:rsidRDefault="0011431A" w:rsidP="0011431A">
      <w:pPr>
        <w:pStyle w:val="Paragrafi"/>
        <w:rPr>
          <w:spacing w:val="-4"/>
          <w:lang w:val="sq-AL"/>
        </w:rPr>
      </w:pPr>
    </w:p>
    <w:p w:rsidR="0011431A" w:rsidRPr="00250A34" w:rsidRDefault="0011431A" w:rsidP="0011431A">
      <w:pPr>
        <w:pStyle w:val="Paragrafi"/>
        <w:rPr>
          <w:spacing w:val="-4"/>
          <w:lang w:val="sq-AL"/>
        </w:rPr>
      </w:pPr>
    </w:p>
    <w:p w:rsidR="0011431A" w:rsidRPr="00250A34" w:rsidRDefault="0011431A" w:rsidP="0011431A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KUVENDI</w:t>
      </w:r>
    </w:p>
    <w:p w:rsidR="0011431A" w:rsidRPr="00250A34" w:rsidRDefault="0011431A" w:rsidP="0011431A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I REPUBLIKËS SË SHQIPËRISË</w:t>
      </w:r>
    </w:p>
    <w:p w:rsidR="0011431A" w:rsidRPr="00250A34" w:rsidRDefault="0011431A" w:rsidP="0011431A">
      <w:pPr>
        <w:pStyle w:val="Hapesira7"/>
        <w:rPr>
          <w:lang w:val="sq-AL"/>
        </w:rPr>
      </w:pPr>
    </w:p>
    <w:p w:rsidR="0011431A" w:rsidRPr="00250A34" w:rsidRDefault="0011431A" w:rsidP="0011431A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VENDOSI:</w:t>
      </w:r>
    </w:p>
    <w:p w:rsidR="0011431A" w:rsidRPr="00250A34" w:rsidRDefault="0011431A" w:rsidP="0011431A">
      <w:pPr>
        <w:pStyle w:val="Hapesira7"/>
        <w:rPr>
          <w:lang w:val="sq-AL"/>
        </w:rPr>
      </w:pPr>
    </w:p>
    <w:p w:rsidR="0011431A" w:rsidRPr="00250A34" w:rsidRDefault="0011431A" w:rsidP="0011431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I. Mosmiratimin e projektligjit “Për hapjen e dosjeve të Sigurimit të Shtetit dhe procesin e lustracionit”.</w:t>
      </w:r>
    </w:p>
    <w:p w:rsidR="0011431A" w:rsidRPr="00250A34" w:rsidRDefault="0011431A" w:rsidP="0011431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II. Ky vendim hyn në fuqi menjëherë.</w:t>
      </w:r>
    </w:p>
    <w:p w:rsidR="0011431A" w:rsidRPr="00250A34" w:rsidRDefault="0011431A" w:rsidP="0011431A">
      <w:pPr>
        <w:pStyle w:val="Hapesira7"/>
        <w:rPr>
          <w:lang w:val="sq-AL"/>
        </w:rPr>
      </w:pPr>
    </w:p>
    <w:p w:rsidR="0011431A" w:rsidRPr="00250A34" w:rsidRDefault="0011431A" w:rsidP="0011431A">
      <w:pPr>
        <w:pStyle w:val="AUTORITETI"/>
        <w:rPr>
          <w:lang w:val="sq-AL"/>
        </w:rPr>
      </w:pPr>
      <w:r w:rsidRPr="00250A34">
        <w:rPr>
          <w:lang w:val="sq-AL"/>
        </w:rPr>
        <w:t>KRYETARI</w:t>
      </w:r>
    </w:p>
    <w:p w:rsidR="0011431A" w:rsidRPr="00250A34" w:rsidRDefault="0011431A" w:rsidP="0011431A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11431A" w:rsidRPr="00250A34" w:rsidRDefault="0011431A" w:rsidP="0011431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Miratuar në datën 30.4.2015</w:t>
      </w:r>
    </w:p>
    <w:p w:rsidR="00FD57DC" w:rsidRDefault="0011431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11431A"/>
    <w:rsid w:val="00013606"/>
    <w:rsid w:val="00032E53"/>
    <w:rsid w:val="0011431A"/>
    <w:rsid w:val="001D125B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431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431A"/>
    <w:rPr>
      <w:rFonts w:ascii="Garamond" w:eastAsia="MS Mincho" w:hAnsi="Garamond" w:cs="CG Times"/>
      <w:sz w:val="24"/>
    </w:rPr>
  </w:style>
  <w:style w:type="paragraph" w:customStyle="1" w:styleId="AutoritetiEmer">
    <w:name w:val="Autoriteti_Emer"/>
    <w:next w:val="Normal"/>
    <w:link w:val="AutoritetiEmerChar"/>
    <w:rsid w:val="0011431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431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1431A"/>
    <w:rPr>
      <w:sz w:val="14"/>
      <w:szCs w:val="24"/>
    </w:rPr>
  </w:style>
  <w:style w:type="paragraph" w:customStyle="1" w:styleId="AUTORITETI">
    <w:name w:val="AUTORITETI"/>
    <w:basedOn w:val="Paragrafi"/>
    <w:qFormat/>
    <w:rsid w:val="0011431A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Grizli777</Company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2015-06-10T09:57:00Z</dcterms:created>
  <dcterms:modified xsi:type="dcterms:W3CDTF">2015-06-10T09:57:00Z</dcterms:modified>
</cp:coreProperties>
</file>