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815" w:rsidRPr="00F73BC2" w:rsidRDefault="00C33815" w:rsidP="00C33815">
      <w:pPr>
        <w:pStyle w:val="Akti"/>
        <w:keepNext w:val="0"/>
      </w:pPr>
      <w:r w:rsidRPr="00F73BC2">
        <w:t>VENDIM</w:t>
      </w:r>
    </w:p>
    <w:p w:rsidR="00C33815" w:rsidRPr="00F73BC2" w:rsidRDefault="00C33815" w:rsidP="00C33815">
      <w:pPr>
        <w:pStyle w:val="NumriData"/>
        <w:keepNext w:val="0"/>
      </w:pPr>
      <w:r w:rsidRPr="00F73BC2">
        <w:t>Nr. 41/2016</w:t>
      </w:r>
    </w:p>
    <w:p w:rsidR="00C33815" w:rsidRPr="00F73BC2" w:rsidRDefault="00C33815" w:rsidP="00C33815">
      <w:pPr>
        <w:pStyle w:val="Hapesira7"/>
        <w:rPr>
          <w:lang w:val="sq-AL"/>
        </w:rPr>
      </w:pPr>
    </w:p>
    <w:p w:rsidR="00C33815" w:rsidRPr="00F73BC2" w:rsidRDefault="00C33815" w:rsidP="00C33815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F73BC2">
        <w:rPr>
          <w:rFonts w:ascii="Garamond" w:hAnsi="Garamond"/>
          <w:b/>
          <w:spacing w:val="-4"/>
          <w:sz w:val="24"/>
          <w:szCs w:val="24"/>
          <w:lang w:val="sq-AL"/>
        </w:rPr>
        <w:t>PËR ZGJATJEN E AFATIT TË VEPRIMTARISË SË KOMISIONIT HETIMOR TË KUVENDIT PËR TË KONTROLLUAR ZBATIMIN E LEGJISLACIONIT NË FUQI PËR ADMINISTRIMIN E BAZËS SË TË DHËNAVE SHTETËRORE TATIMORE, NGRITUR ME VENDIMIN E KUVENDIT NR. 8/2016</w:t>
      </w:r>
    </w:p>
    <w:p w:rsidR="00C33815" w:rsidRPr="00F73BC2" w:rsidRDefault="00C33815" w:rsidP="00C33815">
      <w:pPr>
        <w:pStyle w:val="Hapesira7"/>
        <w:rPr>
          <w:spacing w:val="-4"/>
          <w:lang w:val="sq-AL"/>
        </w:rPr>
      </w:pPr>
    </w:p>
    <w:p w:rsidR="00C33815" w:rsidRPr="00F73BC2" w:rsidRDefault="00C33815" w:rsidP="00C33815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ab/>
        <w:t>Në mbështetje të nenit 78, pika 1, të Kushtetutës, nenit 55, pika 1, të Rregullores së Kuvendit, bazuar në pikën VI të vendimit të Kuvendit nr. 8/2016, “Për ngritjen e Komisionit Hetimor të Kuvendit për të kontrolluar zbatimin e legjislacionit në fuqi për administrimin e bazës së të dhënave shtetërore tatimore”, me propozimin e  Konferencës së Kryetarëve,</w:t>
      </w:r>
    </w:p>
    <w:p w:rsidR="00C33815" w:rsidRDefault="00C33815" w:rsidP="00C33815">
      <w:pPr>
        <w:pStyle w:val="Hapesira7"/>
        <w:rPr>
          <w:spacing w:val="-4"/>
          <w:lang w:val="sq-AL"/>
        </w:rPr>
      </w:pPr>
    </w:p>
    <w:p w:rsidR="00C33815" w:rsidRPr="00F73BC2" w:rsidRDefault="00C33815" w:rsidP="00C33815">
      <w:pPr>
        <w:pStyle w:val="Paragrafi"/>
        <w:jc w:val="center"/>
        <w:rPr>
          <w:spacing w:val="-4"/>
          <w:lang w:val="sq-AL"/>
        </w:rPr>
      </w:pPr>
      <w:r w:rsidRPr="00F73BC2">
        <w:rPr>
          <w:spacing w:val="-4"/>
          <w:lang w:val="sq-AL"/>
        </w:rPr>
        <w:t>KUVENDI</w:t>
      </w:r>
    </w:p>
    <w:p w:rsidR="00C33815" w:rsidRPr="00F73BC2" w:rsidRDefault="00C33815" w:rsidP="00C33815">
      <w:pPr>
        <w:pStyle w:val="Paragrafi"/>
        <w:jc w:val="center"/>
        <w:rPr>
          <w:spacing w:val="-4"/>
          <w:lang w:val="sq-AL"/>
        </w:rPr>
      </w:pPr>
      <w:r w:rsidRPr="00F73BC2">
        <w:rPr>
          <w:spacing w:val="-4"/>
          <w:lang w:val="sq-AL"/>
        </w:rPr>
        <w:t>I REPUBLIKËS SË SHQIPËRISË</w:t>
      </w:r>
    </w:p>
    <w:p w:rsidR="00C33815" w:rsidRPr="00F73BC2" w:rsidRDefault="00C33815" w:rsidP="00C33815">
      <w:pPr>
        <w:pStyle w:val="Paragrafi"/>
        <w:jc w:val="center"/>
        <w:rPr>
          <w:spacing w:val="-4"/>
          <w:lang w:val="sq-AL"/>
        </w:rPr>
      </w:pPr>
      <w:r w:rsidRPr="00F73BC2">
        <w:rPr>
          <w:spacing w:val="-4"/>
          <w:lang w:val="sq-AL"/>
        </w:rPr>
        <w:t>VENDOSI:</w:t>
      </w:r>
    </w:p>
    <w:p w:rsidR="00C33815" w:rsidRPr="00F73BC2" w:rsidRDefault="00C33815" w:rsidP="00C33815">
      <w:pPr>
        <w:pStyle w:val="Paragrafi"/>
        <w:rPr>
          <w:spacing w:val="-4"/>
          <w:sz w:val="14"/>
          <w:lang w:val="sq-AL"/>
        </w:rPr>
      </w:pPr>
    </w:p>
    <w:p w:rsidR="00C33815" w:rsidRPr="00F73BC2" w:rsidRDefault="00C33815" w:rsidP="00C33815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ab/>
        <w:t>I. Afati i veprimtarisë së Komisionit Hetimor të Kuvendit për të kontrolluar zbatimin e legjislacionit në fuqi për administrimin e bazës së të dhënave shtetërore tatimore, ngritur me vendimin e Kuvendit nr. 8/2016, zgjatet për një periudhë 1-mujore, duke filluar nga data e miratimit të këtij vendimi.</w:t>
      </w:r>
    </w:p>
    <w:p w:rsidR="00C33815" w:rsidRPr="00F73BC2" w:rsidRDefault="00790FDB" w:rsidP="00C3381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</w:t>
      </w:r>
      <w:r w:rsidR="00C33815" w:rsidRPr="00F73BC2">
        <w:rPr>
          <w:spacing w:val="-4"/>
          <w:lang w:val="sq-AL"/>
        </w:rPr>
        <w:t xml:space="preserve"> Ky vendim hyn në fuqi menjëherë.</w:t>
      </w:r>
    </w:p>
    <w:p w:rsidR="00C33815" w:rsidRPr="00F73BC2" w:rsidRDefault="00C33815" w:rsidP="00C33815">
      <w:pPr>
        <w:pStyle w:val="Hapesira7"/>
        <w:rPr>
          <w:spacing w:val="-4"/>
          <w:lang w:val="sq-AL"/>
        </w:rPr>
      </w:pPr>
      <w:r w:rsidRPr="00F73BC2">
        <w:rPr>
          <w:spacing w:val="-4"/>
          <w:lang w:val="sq-AL"/>
        </w:rPr>
        <w:t xml:space="preserve"> </w:t>
      </w:r>
    </w:p>
    <w:p w:rsidR="00C33815" w:rsidRPr="00F73BC2" w:rsidRDefault="00C33815" w:rsidP="00C33815">
      <w:pPr>
        <w:pStyle w:val="Autoriteti"/>
        <w:keepNext w:val="0"/>
        <w:rPr>
          <w:spacing w:val="-4"/>
          <w:lang w:val="sq-AL"/>
        </w:rPr>
      </w:pPr>
      <w:r w:rsidRPr="00F73BC2">
        <w:rPr>
          <w:spacing w:val="-4"/>
          <w:lang w:val="sq-AL"/>
        </w:rPr>
        <w:t>KRYETARI</w:t>
      </w:r>
    </w:p>
    <w:p w:rsidR="00C33815" w:rsidRPr="00F73BC2" w:rsidRDefault="00C33815" w:rsidP="00C33815">
      <w:pPr>
        <w:pStyle w:val="AutoritetiEmer"/>
        <w:rPr>
          <w:spacing w:val="-4"/>
          <w:lang w:val="sq-AL"/>
        </w:rPr>
      </w:pPr>
      <w:r w:rsidRPr="00F73BC2">
        <w:rPr>
          <w:spacing w:val="-4"/>
          <w:lang w:val="sq-AL"/>
        </w:rPr>
        <w:t>Ilir Meta</w:t>
      </w:r>
    </w:p>
    <w:p w:rsidR="00C33815" w:rsidRPr="00F73BC2" w:rsidRDefault="00C33815" w:rsidP="00C33815">
      <w:pPr>
        <w:widowControl w:val="0"/>
        <w:spacing w:after="0" w:line="240" w:lineRule="auto"/>
        <w:rPr>
          <w:rFonts w:ascii="Garamond" w:hAnsi="Garamond"/>
          <w:spacing w:val="-4"/>
          <w:lang w:val="sq-AL"/>
        </w:rPr>
      </w:pPr>
      <w:r w:rsidRPr="00F73BC2">
        <w:rPr>
          <w:rFonts w:ascii="Garamond" w:hAnsi="Garamond"/>
          <w:spacing w:val="-4"/>
          <w:lang w:val="sq-AL"/>
        </w:rPr>
        <w:t>Miratuar në datën 9.6.2016</w:t>
      </w:r>
    </w:p>
    <w:p w:rsidR="00C33815" w:rsidRPr="00F73BC2" w:rsidRDefault="00C33815" w:rsidP="00C33815">
      <w:pPr>
        <w:pStyle w:val="Hapesira7"/>
        <w:rPr>
          <w:spacing w:val="-4"/>
          <w:lang w:val="sq-AL"/>
        </w:rPr>
      </w:pPr>
    </w:p>
    <w:p w:rsidR="00836A7A" w:rsidRDefault="00836A7A">
      <w:bookmarkStart w:id="0" w:name="_GoBack"/>
      <w:bookmarkEnd w:id="0"/>
    </w:p>
    <w:sectPr w:rsidR="00836A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815"/>
    <w:rsid w:val="00790FDB"/>
    <w:rsid w:val="00836A7A"/>
    <w:rsid w:val="00C3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1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381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381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381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338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33815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C3381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3381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38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381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38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3381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1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381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381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381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338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33815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C3381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3381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381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381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381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3381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2016-06-24T10:20:00Z</dcterms:created>
  <dcterms:modified xsi:type="dcterms:W3CDTF">2018-01-19T12:37:00Z</dcterms:modified>
</cp:coreProperties>
</file>