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81" w:rsidRPr="00F73BC2" w:rsidRDefault="00862681" w:rsidP="00862681">
      <w:pPr>
        <w:pStyle w:val="Akti"/>
        <w:keepNext w:val="0"/>
      </w:pPr>
      <w:r w:rsidRPr="00F73BC2">
        <w:t xml:space="preserve">VENDIM </w:t>
      </w:r>
    </w:p>
    <w:p w:rsidR="00862681" w:rsidRPr="00F73BC2" w:rsidRDefault="00862681" w:rsidP="00862681">
      <w:pPr>
        <w:pStyle w:val="NumriData"/>
        <w:keepNext w:val="0"/>
      </w:pPr>
      <w:bookmarkStart w:id="0" w:name="_GoBack"/>
      <w:proofErr w:type="spellStart"/>
      <w:r w:rsidRPr="00F73BC2">
        <w:t>Nr</w:t>
      </w:r>
      <w:proofErr w:type="spellEnd"/>
      <w:r w:rsidRPr="00F73BC2">
        <w:t>. 42/2016</w:t>
      </w:r>
    </w:p>
    <w:bookmarkEnd w:id="0"/>
    <w:p w:rsidR="00862681" w:rsidRPr="00F73BC2" w:rsidRDefault="00862681" w:rsidP="00862681">
      <w:pPr>
        <w:pStyle w:val="Hapesira7"/>
        <w:rPr>
          <w:spacing w:val="-4"/>
          <w:lang w:val="sq-AL"/>
        </w:rPr>
      </w:pPr>
    </w:p>
    <w:p w:rsidR="00862681" w:rsidRPr="00F73BC2" w:rsidRDefault="00862681" w:rsidP="00862681">
      <w:pPr>
        <w:pStyle w:val="Default"/>
        <w:widowControl w:val="0"/>
        <w:jc w:val="center"/>
        <w:rPr>
          <w:rFonts w:ascii="Garamond" w:hAnsi="Garamond"/>
          <w:spacing w:val="-4"/>
          <w:lang w:val="sq-AL"/>
        </w:rPr>
      </w:pPr>
      <w:r w:rsidRPr="00F73BC2">
        <w:rPr>
          <w:rFonts w:ascii="Garamond" w:hAnsi="Garamond"/>
          <w:b/>
          <w:spacing w:val="-4"/>
          <w:lang w:val="sq-AL"/>
        </w:rPr>
        <w:t xml:space="preserve">PËR ZGJATJEN E AFATIT TË VEPRIMTARISË  SË KOMISIONIT </w:t>
      </w:r>
      <w:r w:rsidRPr="00F73BC2">
        <w:rPr>
          <w:rFonts w:ascii="Garamond" w:hAnsi="Garamond"/>
          <w:spacing w:val="-4"/>
          <w:lang w:val="sq-AL"/>
        </w:rPr>
        <w:t xml:space="preserve"> </w:t>
      </w:r>
    </w:p>
    <w:p w:rsidR="00862681" w:rsidRPr="00F73BC2" w:rsidRDefault="00862681" w:rsidP="00862681">
      <w:pPr>
        <w:pStyle w:val="Default"/>
        <w:widowControl w:val="0"/>
        <w:jc w:val="center"/>
        <w:rPr>
          <w:rFonts w:ascii="Garamond" w:hAnsi="Garamond"/>
          <w:b/>
          <w:spacing w:val="-4"/>
          <w:lang w:val="sq-AL"/>
        </w:rPr>
      </w:pPr>
      <w:r w:rsidRPr="00F73BC2">
        <w:rPr>
          <w:rFonts w:ascii="Garamond" w:hAnsi="Garamond"/>
          <w:b/>
          <w:bCs/>
          <w:spacing w:val="-4"/>
          <w:lang w:val="sq-AL"/>
        </w:rPr>
        <w:t xml:space="preserve">TË POSAÇËM PARLAMENTAR  PËR </w:t>
      </w:r>
      <w:r w:rsidRPr="00F73BC2">
        <w:rPr>
          <w:rFonts w:ascii="Garamond" w:hAnsi="Garamond"/>
          <w:b/>
          <w:spacing w:val="-4"/>
          <w:lang w:val="sq-AL"/>
        </w:rPr>
        <w:t>REFORMËN ZGJEDHORE</w:t>
      </w:r>
    </w:p>
    <w:p w:rsidR="00862681" w:rsidRPr="00F73BC2" w:rsidRDefault="00862681" w:rsidP="00862681">
      <w:pPr>
        <w:pStyle w:val="Hapesira7"/>
        <w:rPr>
          <w:spacing w:val="-4"/>
          <w:lang w:val="sq-AL"/>
        </w:rPr>
      </w:pPr>
    </w:p>
    <w:p w:rsidR="00862681" w:rsidRPr="00F73BC2" w:rsidRDefault="00862681" w:rsidP="00862681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F73BC2">
        <w:rPr>
          <w:rFonts w:ascii="Garamond" w:hAnsi="Garamond"/>
          <w:spacing w:val="-4"/>
          <w:lang w:val="sq-AL"/>
        </w:rPr>
        <w:tab/>
        <w:t>Në mbështetje të nenit 77, pika 1, të Kushtetutës, si dhe të nenit 24 të Rregullores së Kuvendit, me propozimin e një grupi deputetësh,</w:t>
      </w:r>
    </w:p>
    <w:p w:rsidR="00862681" w:rsidRPr="00F73BC2" w:rsidRDefault="00862681" w:rsidP="00862681">
      <w:pPr>
        <w:pStyle w:val="Hapesira7"/>
        <w:rPr>
          <w:spacing w:val="-4"/>
          <w:lang w:val="sq-AL"/>
        </w:rPr>
      </w:pPr>
      <w:r w:rsidRPr="00F73BC2">
        <w:rPr>
          <w:spacing w:val="-4"/>
          <w:lang w:val="sq-AL"/>
        </w:rPr>
        <w:t xml:space="preserve"> </w:t>
      </w:r>
    </w:p>
    <w:p w:rsidR="00862681" w:rsidRPr="00F73BC2" w:rsidRDefault="00862681" w:rsidP="00862681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862681" w:rsidRPr="00F73BC2" w:rsidRDefault="00862681" w:rsidP="00862681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862681" w:rsidRPr="00F73BC2" w:rsidRDefault="00862681" w:rsidP="00862681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862681" w:rsidRPr="00F73BC2" w:rsidRDefault="00862681" w:rsidP="00862681">
      <w:pPr>
        <w:pStyle w:val="Hapesira7"/>
        <w:rPr>
          <w:spacing w:val="-4"/>
          <w:lang w:val="sq-AL"/>
        </w:rPr>
      </w:pPr>
    </w:p>
    <w:p w:rsidR="00862681" w:rsidRPr="00F73BC2" w:rsidRDefault="00862681" w:rsidP="00862681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F73BC2">
        <w:rPr>
          <w:rFonts w:ascii="Garamond" w:hAnsi="Garamond"/>
          <w:spacing w:val="-4"/>
          <w:lang w:val="sq-AL"/>
        </w:rPr>
        <w:tab/>
        <w:t>I. Afati i veprimtarisë së Komisionit të Posaçëm Parlamentar për Reformën Zgjedhore zgjatet për një periudhë 6-mujore nga data e miratimit të këtij vendimi.</w:t>
      </w:r>
    </w:p>
    <w:p w:rsidR="00862681" w:rsidRPr="00F73BC2" w:rsidRDefault="00862681" w:rsidP="00862681">
      <w:pPr>
        <w:pStyle w:val="ListParagraph"/>
        <w:widowControl w:val="0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862681" w:rsidRPr="00F73BC2" w:rsidRDefault="00862681" w:rsidP="00862681">
      <w:pPr>
        <w:pStyle w:val="Hapesira7"/>
        <w:rPr>
          <w:spacing w:val="-4"/>
          <w:lang w:val="sq-AL"/>
        </w:rPr>
      </w:pPr>
    </w:p>
    <w:p w:rsidR="00862681" w:rsidRPr="00F73BC2" w:rsidRDefault="00862681" w:rsidP="00862681">
      <w:pPr>
        <w:pStyle w:val="Autoriteti"/>
        <w:keepNext w:val="0"/>
        <w:rPr>
          <w:spacing w:val="-4"/>
          <w:lang w:val="sq-AL"/>
        </w:rPr>
      </w:pPr>
      <w:r w:rsidRPr="00F73BC2">
        <w:rPr>
          <w:spacing w:val="-4"/>
          <w:lang w:val="sq-AL"/>
        </w:rPr>
        <w:t>KRYETARI</w:t>
      </w:r>
    </w:p>
    <w:p w:rsidR="00862681" w:rsidRPr="00F73BC2" w:rsidRDefault="00862681" w:rsidP="00862681">
      <w:pPr>
        <w:pStyle w:val="AutoritetiEmer"/>
        <w:rPr>
          <w:spacing w:val="-4"/>
          <w:lang w:val="sq-AL"/>
        </w:rPr>
      </w:pPr>
      <w:r w:rsidRPr="00F73BC2">
        <w:rPr>
          <w:spacing w:val="-4"/>
          <w:lang w:val="sq-AL"/>
        </w:rPr>
        <w:t>Ilir Meta</w:t>
      </w:r>
    </w:p>
    <w:p w:rsidR="00862681" w:rsidRPr="00F73BC2" w:rsidRDefault="00862681" w:rsidP="0086268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spacing w:val="-4"/>
          <w:sz w:val="24"/>
          <w:szCs w:val="24"/>
          <w:lang w:val="sq-AL"/>
        </w:rPr>
        <w:t>Miratuar në datën 9.6.2016</w:t>
      </w:r>
    </w:p>
    <w:p w:rsidR="00836A7A" w:rsidRDefault="00836A7A"/>
    <w:sectPr w:rsidR="00836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81"/>
    <w:rsid w:val="00836A7A"/>
    <w:rsid w:val="0086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8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26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26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681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26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26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26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26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26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86268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6268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62681"/>
    <w:rPr>
      <w:rFonts w:ascii="Calibri" w:eastAsia="Times New Roman" w:hAnsi="Calibri" w:cs="Times New Roman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6268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626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8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26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26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681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26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26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26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26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26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86268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6268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62681"/>
    <w:rPr>
      <w:rFonts w:ascii="Calibri" w:eastAsia="Times New Roman" w:hAnsi="Calibri" w:cs="Times New Roman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6268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626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2016-06-24T10:20:00Z</dcterms:created>
  <dcterms:modified xsi:type="dcterms:W3CDTF">2016-06-24T10:21:00Z</dcterms:modified>
</cp:coreProperties>
</file>