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A9B" w:rsidRPr="007F7821" w:rsidRDefault="00947A9B" w:rsidP="00947A9B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F7821">
        <w:rPr>
          <w:rFonts w:ascii="Garamond" w:hAnsi="Garamond"/>
          <w:b/>
          <w:spacing w:val="-4"/>
          <w:sz w:val="24"/>
          <w:szCs w:val="24"/>
          <w:lang w:val="sq-AL"/>
        </w:rPr>
        <w:t xml:space="preserve">VENDIM </w:t>
      </w:r>
    </w:p>
    <w:p w:rsidR="00947A9B" w:rsidRPr="007F7821" w:rsidRDefault="00947A9B" w:rsidP="00947A9B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F7821">
        <w:rPr>
          <w:rFonts w:ascii="Garamond" w:hAnsi="Garamond"/>
          <w:b/>
          <w:spacing w:val="-4"/>
          <w:sz w:val="24"/>
          <w:szCs w:val="24"/>
          <w:lang w:val="sq-AL"/>
        </w:rPr>
        <w:t>Nr. 78/2015</w:t>
      </w:r>
    </w:p>
    <w:p w:rsidR="00947A9B" w:rsidRPr="007F7821" w:rsidRDefault="00947A9B" w:rsidP="00947A9B">
      <w:pPr>
        <w:spacing w:after="0" w:line="240" w:lineRule="auto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947A9B" w:rsidRPr="007F7821" w:rsidRDefault="00947A9B" w:rsidP="00947A9B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F7821">
        <w:rPr>
          <w:rFonts w:ascii="Garamond" w:hAnsi="Garamond"/>
          <w:b/>
          <w:spacing w:val="-4"/>
          <w:sz w:val="24"/>
          <w:szCs w:val="24"/>
          <w:lang w:val="sq-AL"/>
        </w:rPr>
        <w:t xml:space="preserve">PËR DISA NDRYSHIME NË VENDIMIN E KUVENDIT NR. 96/2014 “PËR KRIJIMIN E KOMISIONIT TË POSAÇËM PARLAMENTAR PËR </w:t>
      </w:r>
    </w:p>
    <w:p w:rsidR="00947A9B" w:rsidRPr="007F7821" w:rsidRDefault="00947A9B" w:rsidP="00947A9B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F7821">
        <w:rPr>
          <w:rFonts w:ascii="Garamond" w:hAnsi="Garamond"/>
          <w:b/>
          <w:spacing w:val="-4"/>
          <w:sz w:val="24"/>
          <w:szCs w:val="24"/>
          <w:lang w:val="sq-AL"/>
        </w:rPr>
        <w:t>REFORMËN NË SISTEMIN E DREJTËSISË”</w:t>
      </w:r>
    </w:p>
    <w:p w:rsidR="00947A9B" w:rsidRPr="00543D6F" w:rsidRDefault="00947A9B" w:rsidP="00947A9B">
      <w:pPr>
        <w:spacing w:after="0" w:line="240" w:lineRule="auto"/>
        <w:jc w:val="center"/>
        <w:rPr>
          <w:rFonts w:ascii="Garamond" w:hAnsi="Garamond"/>
          <w:spacing w:val="-4"/>
          <w:sz w:val="14"/>
          <w:szCs w:val="24"/>
          <w:lang w:val="sq-AL"/>
        </w:rPr>
      </w:pPr>
    </w:p>
    <w:p w:rsidR="00947A9B" w:rsidRPr="000D7E01" w:rsidRDefault="00947A9B" w:rsidP="00947A9B">
      <w:pPr>
        <w:spacing w:after="0" w:line="240" w:lineRule="auto"/>
        <w:ind w:firstLine="340"/>
        <w:rPr>
          <w:rFonts w:ascii="Garamond" w:hAnsi="Garamond"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nenit 77, pika 1, të Kushtetutës, të nenit 24 të Rregullores së Kuvendit dhe të pikës V të vendimit të Kuvendit nr. 96/2014, me propozimin e kryetarëve të grupeve parlamentare të Partisë Socialiste dhe Partisë Demokratike, </w:t>
      </w:r>
    </w:p>
    <w:p w:rsidR="00947A9B" w:rsidRPr="000D7E01" w:rsidRDefault="00947A9B" w:rsidP="00947A9B">
      <w:pPr>
        <w:spacing w:after="0" w:line="240" w:lineRule="auto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947A9B" w:rsidRPr="000D7E01" w:rsidRDefault="00947A9B" w:rsidP="00947A9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spacing w:val="-4"/>
          <w:sz w:val="24"/>
          <w:szCs w:val="24"/>
          <w:lang w:val="sq-AL"/>
        </w:rPr>
        <w:t>KUVENDI</w:t>
      </w:r>
    </w:p>
    <w:p w:rsidR="00947A9B" w:rsidRPr="000D7E01" w:rsidRDefault="00947A9B" w:rsidP="00947A9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spacing w:val="-4"/>
          <w:sz w:val="24"/>
          <w:szCs w:val="24"/>
          <w:lang w:val="sq-AL"/>
        </w:rPr>
        <w:t>I REPUBLIKËS SË SHQIPËRISË</w:t>
      </w:r>
    </w:p>
    <w:p w:rsidR="00947A9B" w:rsidRPr="000D7E01" w:rsidRDefault="00947A9B" w:rsidP="00947A9B">
      <w:pPr>
        <w:spacing w:after="0" w:line="240" w:lineRule="auto"/>
        <w:jc w:val="center"/>
        <w:rPr>
          <w:rFonts w:ascii="Garamond" w:hAnsi="Garamond"/>
          <w:spacing w:val="-4"/>
          <w:sz w:val="14"/>
          <w:szCs w:val="24"/>
          <w:lang w:val="sq-AL"/>
        </w:rPr>
      </w:pPr>
    </w:p>
    <w:p w:rsidR="00947A9B" w:rsidRPr="000D7E01" w:rsidRDefault="00947A9B" w:rsidP="00947A9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VENDOSI</w:t>
      </w:r>
      <w:r w:rsidRPr="000D7E01">
        <w:rPr>
          <w:rFonts w:ascii="Garamond" w:hAnsi="Garamond"/>
          <w:spacing w:val="-4"/>
          <w:sz w:val="24"/>
          <w:szCs w:val="24"/>
          <w:lang w:val="sq-AL"/>
        </w:rPr>
        <w:t>:</w:t>
      </w:r>
    </w:p>
    <w:p w:rsidR="00947A9B" w:rsidRPr="000D7E01" w:rsidRDefault="00947A9B" w:rsidP="00947A9B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947A9B" w:rsidRPr="000D7E01" w:rsidRDefault="00947A9B" w:rsidP="00947A9B">
      <w:pPr>
        <w:spacing w:after="0" w:line="240" w:lineRule="auto"/>
        <w:ind w:firstLine="340"/>
        <w:rPr>
          <w:rFonts w:ascii="Garamond" w:hAnsi="Garamond"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spacing w:val="-4"/>
          <w:sz w:val="24"/>
          <w:szCs w:val="24"/>
          <w:lang w:val="sq-AL"/>
        </w:rPr>
        <w:t xml:space="preserve">Në vendimin e Kuvendit nr. 96/2014 “Për krijimin e Komisionit të Posaçëm Parlamentar për Reformën në Sistemin e Drejtësisë”, bëhet ky ndryshim: </w:t>
      </w:r>
    </w:p>
    <w:p w:rsidR="00947A9B" w:rsidRPr="000D7E01" w:rsidRDefault="00947A9B" w:rsidP="00947A9B">
      <w:pPr>
        <w:spacing w:after="0" w:line="240" w:lineRule="auto"/>
        <w:ind w:firstLine="340"/>
        <w:rPr>
          <w:rFonts w:ascii="Garamond" w:hAnsi="Garamond"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spacing w:val="-4"/>
          <w:sz w:val="24"/>
          <w:szCs w:val="24"/>
          <w:lang w:val="sq-AL"/>
        </w:rPr>
        <w:t xml:space="preserve">I. Pika III ndryshohet si më poshtë: </w:t>
      </w:r>
    </w:p>
    <w:p w:rsidR="00947A9B" w:rsidRPr="000D7E01" w:rsidRDefault="00947A9B" w:rsidP="00947A9B">
      <w:pPr>
        <w:spacing w:after="0" w:line="240" w:lineRule="auto"/>
        <w:ind w:firstLine="340"/>
        <w:rPr>
          <w:rFonts w:ascii="Garamond" w:hAnsi="Garamond"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spacing w:val="-4"/>
          <w:sz w:val="24"/>
          <w:szCs w:val="24"/>
          <w:lang w:val="sq-AL"/>
        </w:rPr>
        <w:t xml:space="preserve">“III. Komisioni i Posaçëm përbëhet nga 10 anëtarë, nga të cilët 5 janë përfaqësues të shumicës parlamentare (4 PS dhe 1 LSI) dhe 5 të pakicës parlamentare (4 PD e 1 PR). Emrat e anëtarëve të tij përcaktohen me vendim të Kuvendit.”. </w:t>
      </w:r>
    </w:p>
    <w:p w:rsidR="00947A9B" w:rsidRPr="000D7E01" w:rsidRDefault="00947A9B" w:rsidP="00947A9B">
      <w:pPr>
        <w:shd w:val="clear" w:color="auto" w:fill="FFFFFF"/>
        <w:spacing w:after="0" w:line="240" w:lineRule="auto"/>
        <w:ind w:firstLine="340"/>
        <w:rPr>
          <w:rFonts w:ascii="Garamond" w:eastAsia="Times New Roman" w:hAnsi="Garamond"/>
          <w:color w:val="222222"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spacing w:val="-4"/>
          <w:sz w:val="24"/>
          <w:szCs w:val="24"/>
          <w:lang w:val="sq-AL"/>
        </w:rPr>
        <w:t xml:space="preserve">II. </w:t>
      </w:r>
      <w:r w:rsidRPr="000D7E01">
        <w:rPr>
          <w:rFonts w:ascii="Garamond" w:eastAsia="Times New Roman" w:hAnsi="Garamond"/>
          <w:bCs/>
          <w:color w:val="222222"/>
          <w:spacing w:val="-4"/>
          <w:sz w:val="24"/>
          <w:szCs w:val="24"/>
          <w:lang w:val="sq-AL"/>
        </w:rPr>
        <w:t xml:space="preserve">Pika VI ndryshohet si më poshtë: </w:t>
      </w:r>
    </w:p>
    <w:p w:rsidR="00947A9B" w:rsidRPr="000D7E01" w:rsidRDefault="00947A9B" w:rsidP="00947A9B">
      <w:pPr>
        <w:shd w:val="clear" w:color="auto" w:fill="FFFFFF"/>
        <w:spacing w:after="0" w:line="240" w:lineRule="auto"/>
        <w:ind w:firstLine="340"/>
        <w:rPr>
          <w:rFonts w:ascii="Garamond" w:eastAsia="Times New Roman" w:hAnsi="Garamond"/>
          <w:color w:val="222222"/>
          <w:spacing w:val="-4"/>
          <w:sz w:val="24"/>
          <w:szCs w:val="24"/>
          <w:lang w:val="sq-AL"/>
        </w:rPr>
      </w:pPr>
      <w:r w:rsidRPr="000D7E01">
        <w:rPr>
          <w:rFonts w:ascii="Garamond" w:eastAsia="Times New Roman" w:hAnsi="Garamond"/>
          <w:color w:val="222222"/>
          <w:spacing w:val="-4"/>
          <w:sz w:val="24"/>
          <w:szCs w:val="24"/>
          <w:lang w:val="sq-AL"/>
        </w:rPr>
        <w:t xml:space="preserve">“VI. Komisioni i Posaçëm organizon dhe zhvillon veprimtarinë e tij mbështetur në dispozitat e Rregullores së Kuvendit për funksionimin e komisioneve parlamentare. Përjashtimisht, në rastet e mungesës së kuorumit, mbledhja e Komisionit zhvillohet me praninë e njërit prej anëtarëve zëvendësues. Përjashtimisht, në rastet kur rezultati i votimit është i barabartë, vota e Kryetarit të Komisionit është vendimtare, </w:t>
      </w:r>
      <w:r w:rsidRPr="000D7E01">
        <w:rPr>
          <w:rFonts w:ascii="Garamond" w:hAnsi="Garamond"/>
          <w:spacing w:val="-4"/>
          <w:sz w:val="24"/>
          <w:szCs w:val="24"/>
          <w:lang w:val="sq-AL"/>
        </w:rPr>
        <w:t>duke respektuar</w:t>
      </w:r>
      <w:r w:rsidRPr="000D7E01">
        <w:rPr>
          <w:rFonts w:ascii="Garamond" w:eastAsia="Times New Roman" w:hAnsi="Garamond"/>
          <w:color w:val="222222"/>
          <w:spacing w:val="-4"/>
          <w:sz w:val="24"/>
          <w:szCs w:val="24"/>
          <w:lang w:val="sq-AL"/>
        </w:rPr>
        <w:t xml:space="preserve"> në çdo vendimmarrje standardet</w:t>
      </w:r>
      <w:r w:rsidRPr="007F7821">
        <w:rPr>
          <w:rFonts w:ascii="Garamond" w:eastAsia="Times New Roman" w:hAnsi="Garamond"/>
          <w:color w:val="222222"/>
          <w:sz w:val="24"/>
          <w:szCs w:val="24"/>
          <w:lang w:val="sq-AL"/>
        </w:rPr>
        <w:t xml:space="preserve"> ndërkombëtare të </w:t>
      </w:r>
      <w:r w:rsidRPr="000D7E01">
        <w:rPr>
          <w:rFonts w:ascii="Garamond" w:eastAsia="Times New Roman" w:hAnsi="Garamond"/>
          <w:color w:val="222222"/>
          <w:spacing w:val="-4"/>
          <w:sz w:val="24"/>
          <w:szCs w:val="24"/>
          <w:lang w:val="sq-AL"/>
        </w:rPr>
        <w:t>transparencës e gjithë-përfshirjes, në konsultim me ekspertizën ndërkombëtare, përfshirë dhe Komisionin e Venecias.</w:t>
      </w:r>
      <w:r w:rsidRPr="008D01D1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0D7E01">
        <w:rPr>
          <w:rFonts w:ascii="Garamond" w:hAnsi="Garamond"/>
          <w:spacing w:val="-4"/>
          <w:sz w:val="24"/>
          <w:szCs w:val="24"/>
          <w:lang w:val="sq-AL"/>
        </w:rPr>
        <w:t>”</w:t>
      </w:r>
      <w:r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0D7E01">
        <w:rPr>
          <w:rFonts w:ascii="Garamond" w:eastAsia="Times New Roman" w:hAnsi="Garamond"/>
          <w:color w:val="222222"/>
          <w:spacing w:val="-4"/>
          <w:sz w:val="24"/>
          <w:szCs w:val="24"/>
          <w:lang w:val="sq-AL"/>
        </w:rPr>
        <w:t xml:space="preserve"> </w:t>
      </w:r>
    </w:p>
    <w:p w:rsidR="00947A9B" w:rsidRPr="000D7E01" w:rsidRDefault="00947A9B" w:rsidP="00947A9B">
      <w:pPr>
        <w:spacing w:after="0" w:line="240" w:lineRule="auto"/>
        <w:ind w:firstLine="340"/>
        <w:rPr>
          <w:rFonts w:ascii="Garamond" w:hAnsi="Garamond"/>
          <w:spacing w:val="-4"/>
          <w:sz w:val="24"/>
          <w:szCs w:val="24"/>
          <w:lang w:val="sq-AL"/>
        </w:rPr>
      </w:pPr>
      <w:r w:rsidRPr="000D7E01">
        <w:rPr>
          <w:rFonts w:ascii="Garamond" w:eastAsia="Times New Roman" w:hAnsi="Garamond"/>
          <w:color w:val="222222"/>
          <w:spacing w:val="-4"/>
          <w:sz w:val="24"/>
          <w:szCs w:val="24"/>
          <w:lang w:val="sq-AL"/>
        </w:rPr>
        <w:t xml:space="preserve">III. </w:t>
      </w:r>
      <w:r w:rsidRPr="000D7E01">
        <w:rPr>
          <w:rFonts w:ascii="Garamond" w:hAnsi="Garamond"/>
          <w:spacing w:val="-4"/>
          <w:sz w:val="24"/>
          <w:szCs w:val="24"/>
          <w:lang w:val="sq-AL"/>
        </w:rPr>
        <w:t xml:space="preserve">Ky vendim hyn në fuqi menjëherë. </w:t>
      </w:r>
    </w:p>
    <w:p w:rsidR="00947A9B" w:rsidRPr="000D7E01" w:rsidRDefault="00947A9B" w:rsidP="00947A9B">
      <w:pPr>
        <w:spacing w:after="0" w:line="240" w:lineRule="auto"/>
        <w:ind w:firstLine="340"/>
        <w:rPr>
          <w:rFonts w:ascii="Garamond" w:hAnsi="Garamond"/>
          <w:spacing w:val="-4"/>
          <w:sz w:val="14"/>
          <w:szCs w:val="24"/>
          <w:lang w:val="sq-AL"/>
        </w:rPr>
      </w:pPr>
    </w:p>
    <w:p w:rsidR="00947A9B" w:rsidRPr="000D7E01" w:rsidRDefault="00947A9B" w:rsidP="00947A9B">
      <w:pPr>
        <w:pStyle w:val="Autoriteti"/>
        <w:rPr>
          <w:spacing w:val="-4"/>
          <w:lang w:val="sq-AL"/>
        </w:rPr>
      </w:pPr>
      <w:r w:rsidRPr="000D7E01">
        <w:rPr>
          <w:spacing w:val="-4"/>
          <w:lang w:val="sq-AL"/>
        </w:rPr>
        <w:t xml:space="preserve">KRYETARI </w:t>
      </w:r>
    </w:p>
    <w:p w:rsidR="00947A9B" w:rsidRPr="000D7E01" w:rsidRDefault="00947A9B" w:rsidP="00947A9B">
      <w:pPr>
        <w:pStyle w:val="AutoritetiEmer"/>
        <w:rPr>
          <w:spacing w:val="-4"/>
          <w:lang w:val="sq-AL"/>
        </w:rPr>
      </w:pPr>
      <w:r w:rsidRPr="000D7E01">
        <w:rPr>
          <w:spacing w:val="-4"/>
          <w:lang w:val="sq-AL"/>
        </w:rPr>
        <w:t xml:space="preserve">Ilir Meta </w:t>
      </w:r>
    </w:p>
    <w:p w:rsidR="00947A9B" w:rsidRPr="000D7E01" w:rsidRDefault="00947A9B" w:rsidP="00947A9B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947A9B" w:rsidRPr="000D7E01" w:rsidRDefault="00947A9B" w:rsidP="00947A9B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spacing w:val="-4"/>
          <w:sz w:val="24"/>
          <w:szCs w:val="24"/>
          <w:lang w:val="sq-AL"/>
        </w:rPr>
        <w:t>Miratuar në datën 16.7.2015</w:t>
      </w:r>
    </w:p>
    <w:p w:rsidR="00FD57DC" w:rsidRDefault="00947A9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947A9B"/>
    <w:rsid w:val="00013606"/>
    <w:rsid w:val="0002128B"/>
    <w:rsid w:val="00032E53"/>
    <w:rsid w:val="001D125B"/>
    <w:rsid w:val="002135CF"/>
    <w:rsid w:val="00224E4D"/>
    <w:rsid w:val="00297915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47A9B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A9B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947A9B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7A9B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47A9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7A9B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1357</Characters>
  <Application>Microsoft Office Word</Application>
  <DocSecurity>0</DocSecurity>
  <Lines>11</Lines>
  <Paragraphs>3</Paragraphs>
  <ScaleCrop>false</ScaleCrop>
  <Company>Grizli777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2015-07-24T10:41:00Z</dcterms:created>
  <dcterms:modified xsi:type="dcterms:W3CDTF">2015-07-24T10:42:00Z</dcterms:modified>
</cp:coreProperties>
</file>