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Nr. 80/2015</w:t>
      </w:r>
    </w:p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875B4C" w:rsidRPr="007F7821" w:rsidRDefault="00875B4C" w:rsidP="00875B4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PËR DISA SHTESA NË VENDIMIN E KUVENDIT NR. 69/2015 “PËR CAKTIMIN E NJË ANËTARI ZËVENDËSUES NË PËRBËRJE TË KOMISIONIT TË POSAÇËM PARLAMENTAR PËR REFORMËN NË SISTEMIN E DREJTËSISË”</w:t>
      </w:r>
    </w:p>
    <w:p w:rsidR="00875B4C" w:rsidRPr="007F7821" w:rsidRDefault="00875B4C" w:rsidP="00875B4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875B4C" w:rsidRPr="007F7821" w:rsidRDefault="00875B4C" w:rsidP="00875B4C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Në mbështetje të nenit 78, pika 1, të Kushtetutës, si dhe të neneve 21, pika 3, dhe 55, pika 1, të Rregullores së Kuvendit, me propozimin e Kryetarit të Kuvendit, pas këshillimit me kryetarët e grupeve parlamentare të Partisë Socialiste dhe të Partisë Demokratike,</w:t>
      </w:r>
    </w:p>
    <w:p w:rsidR="00875B4C" w:rsidRPr="007F7821" w:rsidRDefault="00875B4C" w:rsidP="00875B4C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KUVENDI</w:t>
      </w:r>
    </w:p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szCs w:val="24"/>
          <w:lang w:val="sq-AL"/>
        </w:rPr>
      </w:pPr>
    </w:p>
    <w:p w:rsidR="00875B4C" w:rsidRPr="007F7821" w:rsidRDefault="00875B4C" w:rsidP="00875B4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</w:t>
      </w:r>
      <w:r w:rsidRPr="007F7821">
        <w:rPr>
          <w:rFonts w:ascii="Garamond" w:hAnsi="Garamond"/>
          <w:sz w:val="24"/>
          <w:szCs w:val="24"/>
          <w:lang w:val="sq-AL"/>
        </w:rPr>
        <w:t>:</w:t>
      </w:r>
    </w:p>
    <w:p w:rsidR="00875B4C" w:rsidRPr="007F7821" w:rsidRDefault="00875B4C" w:rsidP="00875B4C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875B4C" w:rsidRPr="007F7821" w:rsidRDefault="00875B4C" w:rsidP="00875B4C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Në vendimin e Kuvendit nr. 69/2015 “Për caktimin e një anëtari zëvendësues në përbërje të Komisionit të Posaçëm Parlamentar për Reformën në Sistemin e Drejtësisë”, bëhen këto shtesa: </w:t>
      </w:r>
    </w:p>
    <w:p w:rsidR="00875B4C" w:rsidRPr="007F7821" w:rsidRDefault="00875B4C" w:rsidP="00875B4C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I. Pas pikës I shtohen pikat I/1 dhe I/2 me këtë përmbajtje:</w:t>
      </w:r>
    </w:p>
    <w:p w:rsidR="00875B4C" w:rsidRPr="007F7821" w:rsidRDefault="00875B4C" w:rsidP="00875B4C">
      <w:pPr>
        <w:autoSpaceDE w:val="0"/>
        <w:autoSpaceDN w:val="0"/>
        <w:adjustRightInd w:val="0"/>
        <w:spacing w:after="0" w:line="240" w:lineRule="auto"/>
        <w:ind w:firstLine="360"/>
        <w:rPr>
          <w:rFonts w:ascii="Garamond" w:hAnsi="Garamond"/>
          <w:color w:val="0A0C0E"/>
          <w:sz w:val="24"/>
          <w:szCs w:val="24"/>
          <w:lang w:val="sq-AL"/>
        </w:rPr>
      </w:pPr>
      <w:r w:rsidRPr="007F7821">
        <w:rPr>
          <w:rFonts w:ascii="Garamond" w:hAnsi="Garamond"/>
          <w:color w:val="0A0C0E"/>
          <w:sz w:val="24"/>
          <w:szCs w:val="24"/>
          <w:lang w:val="sq-AL"/>
        </w:rPr>
        <w:t>“I/1. Të caktojë si anëtar zëvendësues në përbërje të Komisionit të Posaçëm Parlamentar për Reformën në Sistemin e Drejtësisë deputetin e Grupit Parlamentar t</w:t>
      </w:r>
      <w:r w:rsidRPr="007F7821">
        <w:rPr>
          <w:rFonts w:ascii="Garamond" w:hAnsi="Garamond"/>
          <w:sz w:val="24"/>
          <w:szCs w:val="24"/>
          <w:lang w:val="sq-AL"/>
        </w:rPr>
        <w:t>ë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 xml:space="preserve"> PS, Vexhi Muçmata.</w:t>
      </w:r>
    </w:p>
    <w:p w:rsidR="00875B4C" w:rsidRPr="007F7821" w:rsidRDefault="00875B4C" w:rsidP="00875B4C">
      <w:pPr>
        <w:autoSpaceDE w:val="0"/>
        <w:autoSpaceDN w:val="0"/>
        <w:adjustRightInd w:val="0"/>
        <w:spacing w:after="0" w:line="240" w:lineRule="auto"/>
        <w:ind w:firstLine="360"/>
        <w:rPr>
          <w:rFonts w:ascii="Garamond" w:hAnsi="Garamond"/>
          <w:color w:val="0A0C0E"/>
          <w:sz w:val="24"/>
          <w:szCs w:val="24"/>
          <w:lang w:val="sq-AL"/>
        </w:rPr>
      </w:pPr>
      <w:r w:rsidRPr="007F7821">
        <w:rPr>
          <w:rFonts w:ascii="Garamond" w:hAnsi="Garamond"/>
          <w:color w:val="0A0C0E"/>
          <w:sz w:val="24"/>
          <w:szCs w:val="24"/>
          <w:lang w:val="sq-AL"/>
        </w:rPr>
        <w:t>I/2. Të caktojë si anëtar zëvendësues në përbërje të Komisionit të Posaçëm Parlamentar për Reformën në Sistemin e Drejtësisë deputeten e Grupit Parlamentar t</w:t>
      </w:r>
      <w:r w:rsidRPr="007F7821">
        <w:rPr>
          <w:rFonts w:ascii="Garamond" w:hAnsi="Garamond"/>
          <w:sz w:val="24"/>
          <w:szCs w:val="24"/>
          <w:lang w:val="sq-AL"/>
        </w:rPr>
        <w:t>ë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 xml:space="preserve"> PD, Jorida Tabaku.”.</w:t>
      </w:r>
    </w:p>
    <w:p w:rsidR="00875B4C" w:rsidRPr="007F7821" w:rsidRDefault="00875B4C" w:rsidP="00875B4C">
      <w:pPr>
        <w:autoSpaceDE w:val="0"/>
        <w:autoSpaceDN w:val="0"/>
        <w:adjustRightInd w:val="0"/>
        <w:spacing w:after="0" w:line="240" w:lineRule="auto"/>
        <w:ind w:firstLine="360"/>
        <w:rPr>
          <w:rFonts w:ascii="Garamond" w:hAnsi="Garamond"/>
          <w:color w:val="181B21"/>
          <w:sz w:val="24"/>
          <w:szCs w:val="24"/>
          <w:lang w:val="sq-AL"/>
        </w:rPr>
      </w:pPr>
      <w:r w:rsidRPr="007F7821">
        <w:rPr>
          <w:rFonts w:ascii="Garamond" w:hAnsi="Garamond"/>
          <w:color w:val="181B21"/>
          <w:sz w:val="24"/>
          <w:szCs w:val="24"/>
          <w:lang w:val="sq-AL"/>
        </w:rPr>
        <w:t xml:space="preserve">II. </w:t>
      </w:r>
      <w:r w:rsidRPr="007F7821">
        <w:rPr>
          <w:rFonts w:ascii="Garamond" w:hAnsi="Garamond"/>
          <w:color w:val="181B21"/>
          <w:sz w:val="24"/>
          <w:szCs w:val="24"/>
          <w:lang w:val="sq-AL"/>
        </w:rPr>
        <w:tab/>
        <w:t>K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 xml:space="preserve">y </w:t>
      </w:r>
      <w:r w:rsidRPr="007F7821">
        <w:rPr>
          <w:rFonts w:ascii="Garamond" w:hAnsi="Garamond"/>
          <w:color w:val="181B21"/>
          <w:sz w:val="24"/>
          <w:szCs w:val="24"/>
          <w:lang w:val="sq-AL"/>
        </w:rPr>
        <w:t xml:space="preserve">vendim 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>hyn n</w:t>
      </w:r>
      <w:r w:rsidRPr="007F7821">
        <w:rPr>
          <w:rFonts w:ascii="Garamond" w:hAnsi="Garamond"/>
          <w:sz w:val="24"/>
          <w:szCs w:val="24"/>
          <w:lang w:val="sq-AL"/>
        </w:rPr>
        <w:t>ë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color w:val="181B21"/>
          <w:sz w:val="24"/>
          <w:szCs w:val="24"/>
          <w:lang w:val="sq-AL"/>
        </w:rPr>
        <w:t xml:space="preserve">fuqi 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>menj</w:t>
      </w:r>
      <w:r w:rsidRPr="007F7821">
        <w:rPr>
          <w:rFonts w:ascii="Garamond" w:hAnsi="Garamond"/>
          <w:sz w:val="24"/>
          <w:szCs w:val="24"/>
          <w:lang w:val="sq-AL"/>
        </w:rPr>
        <w:t>ë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>her</w:t>
      </w:r>
      <w:r w:rsidRPr="007F7821">
        <w:rPr>
          <w:rFonts w:ascii="Garamond" w:hAnsi="Garamond"/>
          <w:sz w:val="24"/>
          <w:szCs w:val="24"/>
          <w:lang w:val="sq-AL"/>
        </w:rPr>
        <w:t>ë</w:t>
      </w:r>
      <w:r w:rsidRPr="007F7821">
        <w:rPr>
          <w:rFonts w:ascii="Garamond" w:hAnsi="Garamond"/>
          <w:color w:val="0A0C0E"/>
          <w:sz w:val="24"/>
          <w:szCs w:val="24"/>
          <w:lang w:val="sq-AL"/>
        </w:rPr>
        <w:t>.</w:t>
      </w:r>
    </w:p>
    <w:p w:rsidR="00875B4C" w:rsidRPr="007F7821" w:rsidRDefault="00875B4C" w:rsidP="00875B4C">
      <w:pPr>
        <w:autoSpaceDE w:val="0"/>
        <w:autoSpaceDN w:val="0"/>
        <w:adjustRightInd w:val="0"/>
        <w:spacing w:after="0" w:line="240" w:lineRule="auto"/>
        <w:ind w:firstLine="360"/>
        <w:rPr>
          <w:rFonts w:ascii="Garamond" w:hAnsi="Garamond"/>
          <w:color w:val="0A0C0E"/>
          <w:sz w:val="14"/>
          <w:szCs w:val="24"/>
          <w:lang w:val="sq-AL"/>
        </w:rPr>
      </w:pPr>
    </w:p>
    <w:p w:rsidR="00875B4C" w:rsidRPr="007F7821" w:rsidRDefault="00875B4C" w:rsidP="00875B4C">
      <w:pPr>
        <w:pStyle w:val="Autoriteti"/>
        <w:rPr>
          <w:lang w:val="sq-AL"/>
        </w:rPr>
      </w:pPr>
      <w:r w:rsidRPr="007F7821">
        <w:rPr>
          <w:lang w:val="sq-AL"/>
        </w:rPr>
        <w:t xml:space="preserve">KRYETARI </w:t>
      </w:r>
    </w:p>
    <w:p w:rsidR="00875B4C" w:rsidRPr="007F7821" w:rsidRDefault="00875B4C" w:rsidP="00875B4C">
      <w:pPr>
        <w:pStyle w:val="AutoritetiEmer"/>
        <w:rPr>
          <w:lang w:val="sq-AL"/>
        </w:rPr>
      </w:pPr>
      <w:r w:rsidRPr="007F7821">
        <w:rPr>
          <w:lang w:val="sq-AL"/>
        </w:rPr>
        <w:t xml:space="preserve">Ilir Meta </w:t>
      </w:r>
    </w:p>
    <w:p w:rsidR="00875B4C" w:rsidRPr="007F7821" w:rsidRDefault="00875B4C" w:rsidP="00875B4C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875B4C" w:rsidRPr="007F7821" w:rsidRDefault="00875B4C" w:rsidP="00875B4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Miratuar në datën 16.7.2015</w:t>
      </w:r>
    </w:p>
    <w:p w:rsidR="00875B4C" w:rsidRPr="007F7821" w:rsidRDefault="00875B4C" w:rsidP="00875B4C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FD57DC" w:rsidRDefault="00875B4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75B4C"/>
    <w:rsid w:val="00013606"/>
    <w:rsid w:val="0002128B"/>
    <w:rsid w:val="00032E53"/>
    <w:rsid w:val="001D125B"/>
    <w:rsid w:val="002135CF"/>
    <w:rsid w:val="00224E4D"/>
    <w:rsid w:val="00297915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75B4C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B4C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875B4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5B4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5B4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5B4C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>Grizli777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2015-07-24T10:42:00Z</dcterms:created>
  <dcterms:modified xsi:type="dcterms:W3CDTF">2015-07-24T10:43:00Z</dcterms:modified>
</cp:coreProperties>
</file>