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458" w:rsidRPr="00861264" w:rsidRDefault="000C1458" w:rsidP="000C1458">
      <w:pPr>
        <w:pStyle w:val="Akt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VENDIM</w:t>
      </w:r>
    </w:p>
    <w:p w:rsidR="000C1458" w:rsidRPr="00861264" w:rsidRDefault="000C1458" w:rsidP="000C1458">
      <w:pPr>
        <w:pStyle w:val="NumriData"/>
        <w:keepNext w:val="0"/>
        <w:rPr>
          <w:spacing w:val="-4"/>
          <w:lang w:val="sq-AL"/>
        </w:rPr>
      </w:pPr>
      <w:bookmarkStart w:id="0" w:name="_GoBack"/>
      <w:r w:rsidRPr="00861264">
        <w:rPr>
          <w:spacing w:val="-4"/>
          <w:lang w:val="sq-AL"/>
        </w:rPr>
        <w:t>Nr. 27/2016</w:t>
      </w:r>
    </w:p>
    <w:bookmarkEnd w:id="0"/>
    <w:p w:rsidR="000C1458" w:rsidRPr="00861264" w:rsidRDefault="000C1458" w:rsidP="000C1458">
      <w:pPr>
        <w:pStyle w:val="Hapesira7"/>
        <w:rPr>
          <w:spacing w:val="-4"/>
          <w:lang w:val="sq-AL"/>
        </w:rPr>
      </w:pPr>
    </w:p>
    <w:p w:rsidR="000C1458" w:rsidRPr="00861264" w:rsidRDefault="000C1458" w:rsidP="000C1458">
      <w:pPr>
        <w:pStyle w:val="Titull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PËR ZGJATJEN E AFATIT TË VEPRIMTARISË SË KOMISIONIT HETIMOR TË KUVENDIT “PËR VERIFIKIMIN E LIGJSHMËRISË SË EMËRIMEVE NË DETYRË NË ADMINISTRATËN SHTETËRORE, ENTET PUBLIKE APO SHOQËRITË TREGTARE SHTETËRORE</w:t>
      </w:r>
      <w:r>
        <w:rPr>
          <w:spacing w:val="-4"/>
          <w:lang w:val="sq-AL"/>
        </w:rPr>
        <w:t>, PËR PERIUDHËN 15 SHTATOR 2013</w:t>
      </w:r>
      <w:r w:rsidRPr="00861264">
        <w:rPr>
          <w:spacing w:val="-4"/>
          <w:lang w:val="sq-AL"/>
        </w:rPr>
        <w:t>–30 SHTATOR 2015”, NGRITUR ME VENDIMIN E KUVENDIT NR. 90/2015</w:t>
      </w:r>
    </w:p>
    <w:p w:rsidR="000C1458" w:rsidRPr="00861264" w:rsidRDefault="000C1458" w:rsidP="000C1458">
      <w:pPr>
        <w:pStyle w:val="Hapesira7"/>
        <w:rPr>
          <w:spacing w:val="-4"/>
          <w:lang w:val="sq-AL"/>
        </w:rPr>
      </w:pPr>
    </w:p>
    <w:p w:rsidR="000C1458" w:rsidRPr="00861264" w:rsidRDefault="000C1458" w:rsidP="000C1458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>Në mbështetje të neneve 77 dhe 78 të Kushtetutës, të neneve 8 dhe 9 të ligjit nr. 8891, datë 2.5.2002, “Për organizimin dhe funksionimin e komisioneve hetimore të Kuvendit”, si dhe të nenit 25 të Rregullores së Kuvendit, me propozimin e Komisionit Hetimor,</w:t>
      </w:r>
    </w:p>
    <w:p w:rsidR="000C1458" w:rsidRPr="00861264" w:rsidRDefault="000C1458" w:rsidP="000C1458">
      <w:pPr>
        <w:pStyle w:val="Hapesira7"/>
        <w:rPr>
          <w:spacing w:val="-4"/>
          <w:lang w:val="sq-AL"/>
        </w:rPr>
      </w:pPr>
    </w:p>
    <w:p w:rsidR="000C1458" w:rsidRPr="00861264" w:rsidRDefault="000C1458" w:rsidP="000C1458">
      <w:pPr>
        <w:pStyle w:val="Titull-Titull"/>
        <w:rPr>
          <w:spacing w:val="-4"/>
          <w:lang w:val="sq-AL"/>
        </w:rPr>
      </w:pPr>
    </w:p>
    <w:p w:rsidR="000C1458" w:rsidRPr="00861264" w:rsidRDefault="000C1458" w:rsidP="000C1458">
      <w:pPr>
        <w:pStyle w:val="Titull-Titull"/>
        <w:rPr>
          <w:spacing w:val="-4"/>
          <w:lang w:val="sq-AL"/>
        </w:rPr>
      </w:pPr>
    </w:p>
    <w:p w:rsidR="000C1458" w:rsidRPr="00861264" w:rsidRDefault="000C1458" w:rsidP="000C1458">
      <w:pPr>
        <w:pStyle w:val="Titull-Titull"/>
        <w:rPr>
          <w:spacing w:val="-4"/>
          <w:lang w:val="sq-AL"/>
        </w:rPr>
      </w:pPr>
    </w:p>
    <w:p w:rsidR="000C1458" w:rsidRPr="00861264" w:rsidRDefault="000C1458" w:rsidP="000C1458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KUVENDI</w:t>
      </w:r>
    </w:p>
    <w:p w:rsidR="000C1458" w:rsidRPr="00861264" w:rsidRDefault="000C1458" w:rsidP="000C1458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I REPUBLIKËS SË SHQIPËRISË</w:t>
      </w:r>
    </w:p>
    <w:p w:rsidR="000C1458" w:rsidRPr="00861264" w:rsidRDefault="000C1458" w:rsidP="000C1458">
      <w:pPr>
        <w:pStyle w:val="Hapesira7"/>
        <w:rPr>
          <w:spacing w:val="-4"/>
          <w:lang w:val="sq-AL"/>
        </w:rPr>
      </w:pPr>
    </w:p>
    <w:p w:rsidR="000C1458" w:rsidRPr="00861264" w:rsidRDefault="000C1458" w:rsidP="000C1458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VENDOSI:</w:t>
      </w:r>
    </w:p>
    <w:p w:rsidR="000C1458" w:rsidRPr="00861264" w:rsidRDefault="000C1458" w:rsidP="000C1458">
      <w:pPr>
        <w:pStyle w:val="Hapesira7"/>
        <w:rPr>
          <w:spacing w:val="-4"/>
          <w:lang w:val="sq-AL"/>
        </w:rPr>
      </w:pPr>
    </w:p>
    <w:p w:rsidR="000C1458" w:rsidRPr="00861264" w:rsidRDefault="000C1458" w:rsidP="000C1458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I. Afati i veprimtarisë së komisionit hetimor të Kuvendit “Për verifikimin e ligjshmërisë së emërimeve në detyrë në administratën shtetërore, entet publike apo shoqëritë tregtare shtetërore</w:t>
      </w:r>
      <w:r>
        <w:rPr>
          <w:spacing w:val="-4"/>
          <w:lang w:val="sq-AL"/>
        </w:rPr>
        <w:t>, për periudhën 15 shtator 2013–</w:t>
      </w:r>
      <w:r w:rsidRPr="00861264">
        <w:rPr>
          <w:spacing w:val="-4"/>
          <w:lang w:val="sq-AL"/>
        </w:rPr>
        <w:t>30 shtator 2015”, ngritur me vendimin e Kuvendit nr. 90/2015, zgjatet për një periudhë 3-mujore, duke filluar nga data e miratimit të këtij vendimi.</w:t>
      </w:r>
    </w:p>
    <w:p w:rsidR="000C1458" w:rsidRPr="00861264" w:rsidRDefault="000C1458" w:rsidP="000C1458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>II. Ky vendim hyn në fuqi menjëherë.</w:t>
      </w:r>
    </w:p>
    <w:p w:rsidR="000C1458" w:rsidRPr="00861264" w:rsidRDefault="000C1458" w:rsidP="000C1458">
      <w:pPr>
        <w:pStyle w:val="Hapesira7"/>
        <w:rPr>
          <w:spacing w:val="-4"/>
          <w:sz w:val="10"/>
          <w:lang w:val="sq-AL"/>
        </w:rPr>
      </w:pPr>
    </w:p>
    <w:p w:rsidR="000C1458" w:rsidRPr="00861264" w:rsidRDefault="000C1458" w:rsidP="000C1458">
      <w:pPr>
        <w:pStyle w:val="Autoritet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KRYETARI</w:t>
      </w:r>
    </w:p>
    <w:p w:rsidR="000C1458" w:rsidRPr="00861264" w:rsidRDefault="000C1458" w:rsidP="000C1458">
      <w:pPr>
        <w:pStyle w:val="AutoritetiEmer"/>
        <w:rPr>
          <w:spacing w:val="-4"/>
          <w:lang w:val="sq-AL"/>
        </w:rPr>
      </w:pPr>
      <w:r w:rsidRPr="00861264">
        <w:rPr>
          <w:spacing w:val="-4"/>
          <w:lang w:val="sq-AL"/>
        </w:rPr>
        <w:t>Ilir Meta</w:t>
      </w:r>
    </w:p>
    <w:p w:rsidR="000C1458" w:rsidRPr="00861264" w:rsidRDefault="000C1458" w:rsidP="000C1458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>Miratuar në datën 14.4.2016</w:t>
      </w:r>
    </w:p>
    <w:p w:rsidR="00FF5779" w:rsidRDefault="00FF5779"/>
    <w:sectPr w:rsidR="00FF577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458"/>
    <w:rsid w:val="000C1458"/>
    <w:rsid w:val="00F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C145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C145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C145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C14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C145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C145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C145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C145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C145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C145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C145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C145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C145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C145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C145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C145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C145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C14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C145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C145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C145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C145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C145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C145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C145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C145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C145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C145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2016-04-22T10:44:00Z</dcterms:created>
  <dcterms:modified xsi:type="dcterms:W3CDTF">2016-04-22T10:44:00Z</dcterms:modified>
</cp:coreProperties>
</file>