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3A9" w:rsidRPr="002B6634" w:rsidRDefault="00C303A9" w:rsidP="00C303A9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>VENDIM</w:t>
      </w:r>
    </w:p>
    <w:p w:rsidR="00C303A9" w:rsidRPr="002B6634" w:rsidRDefault="00C303A9" w:rsidP="00C303A9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>Nr. 17/2017</w:t>
      </w:r>
    </w:p>
    <w:p w:rsidR="00C303A9" w:rsidRPr="002B6634" w:rsidRDefault="00C303A9" w:rsidP="00C303A9">
      <w:pPr>
        <w:pStyle w:val="Hapesira7"/>
        <w:rPr>
          <w:lang w:val="sq-AL"/>
        </w:rPr>
      </w:pPr>
    </w:p>
    <w:p w:rsidR="00C303A9" w:rsidRPr="002B6634" w:rsidRDefault="00C303A9" w:rsidP="00C303A9">
      <w:pPr>
        <w:pStyle w:val="NeniTitull"/>
        <w:rPr>
          <w:spacing w:val="-4"/>
          <w:lang w:val="sq-AL"/>
        </w:rPr>
      </w:pPr>
      <w:r w:rsidRPr="002B6634">
        <w:rPr>
          <w:spacing w:val="-4"/>
          <w:lang w:val="sq-AL"/>
        </w:rPr>
        <w:t>PËR ZGJATJEN E AFATIT TË VEPRIMTARISË SË KOMISIONIT TË POSAÇËM PARLAMENTAR PËR REFORMËN ZGJEDHORE</w:t>
      </w:r>
    </w:p>
    <w:p w:rsidR="00C303A9" w:rsidRPr="002B6634" w:rsidRDefault="00C303A9" w:rsidP="00C303A9">
      <w:pPr>
        <w:pStyle w:val="Hapesira7"/>
        <w:rPr>
          <w:lang w:val="sq-AL"/>
        </w:rPr>
      </w:pPr>
    </w:p>
    <w:p w:rsidR="00C303A9" w:rsidRPr="002B6634" w:rsidRDefault="00C303A9" w:rsidP="00C303A9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ab/>
        <w:t>Në mbështetje të nenit 77, pika 1, të Kushtetutës, si dhe të nenit 24, të Rregullores së Kuvendit, me propozimin e një grupi deputetësh,</w:t>
      </w:r>
    </w:p>
    <w:p w:rsidR="00C303A9" w:rsidRPr="002B6634" w:rsidRDefault="00C303A9" w:rsidP="00C303A9">
      <w:pPr>
        <w:pStyle w:val="Hapesira7"/>
        <w:rPr>
          <w:lang w:val="sq-AL"/>
        </w:rPr>
      </w:pPr>
    </w:p>
    <w:p w:rsidR="00C303A9" w:rsidRPr="002B6634" w:rsidRDefault="00C303A9" w:rsidP="00C303A9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>KUVENDI</w:t>
      </w:r>
    </w:p>
    <w:p w:rsidR="00C303A9" w:rsidRPr="002B6634" w:rsidRDefault="00C303A9" w:rsidP="00C303A9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>I REPUBLIKËS SË SHQIPËRISË</w:t>
      </w:r>
    </w:p>
    <w:p w:rsidR="00C303A9" w:rsidRPr="002B6634" w:rsidRDefault="00C303A9" w:rsidP="00C303A9">
      <w:pPr>
        <w:pStyle w:val="Hapesira7"/>
        <w:rPr>
          <w:lang w:val="sq-AL"/>
        </w:rPr>
      </w:pPr>
    </w:p>
    <w:p w:rsidR="00C303A9" w:rsidRPr="002B6634" w:rsidRDefault="00C303A9" w:rsidP="00C303A9">
      <w:pPr>
        <w:pStyle w:val="NeniNr"/>
        <w:rPr>
          <w:spacing w:val="-4"/>
          <w:lang w:val="sq-AL"/>
        </w:rPr>
      </w:pPr>
      <w:r w:rsidRPr="002B6634">
        <w:rPr>
          <w:spacing w:val="-4"/>
          <w:lang w:val="sq-AL"/>
        </w:rPr>
        <w:t>VENDOSI:</w:t>
      </w:r>
    </w:p>
    <w:p w:rsidR="00C303A9" w:rsidRPr="002B6634" w:rsidRDefault="00C303A9" w:rsidP="00C303A9">
      <w:pPr>
        <w:pStyle w:val="Hapesira7"/>
        <w:rPr>
          <w:lang w:val="sq-AL"/>
        </w:rPr>
      </w:pPr>
    </w:p>
    <w:p w:rsidR="00C303A9" w:rsidRPr="002B6634" w:rsidRDefault="00C303A9" w:rsidP="00C303A9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I. Afati i veprimtarisë së Komisionit të Posaçëm Parlamentar për Reformën Zgjedhore është 30 ditë nga data e miratimit të këtij vendimi.</w:t>
      </w:r>
    </w:p>
    <w:p w:rsidR="00C303A9" w:rsidRPr="002B6634" w:rsidRDefault="00C303A9" w:rsidP="00C303A9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II. Ky vendim hyn në fuqi menjëherë.</w:t>
      </w:r>
    </w:p>
    <w:p w:rsidR="00C303A9" w:rsidRPr="002B6634" w:rsidRDefault="00C303A9" w:rsidP="00C303A9">
      <w:pPr>
        <w:pStyle w:val="Hapesira7"/>
        <w:rPr>
          <w:lang w:val="sq-AL"/>
        </w:rPr>
      </w:pPr>
    </w:p>
    <w:p w:rsidR="00C303A9" w:rsidRPr="002B6634" w:rsidRDefault="00C303A9" w:rsidP="00C303A9">
      <w:pPr>
        <w:pStyle w:val="Paragrafi"/>
        <w:jc w:val="right"/>
        <w:rPr>
          <w:spacing w:val="-4"/>
          <w:lang w:val="sq-AL"/>
        </w:rPr>
      </w:pPr>
      <w:r w:rsidRPr="002B6634">
        <w:rPr>
          <w:spacing w:val="-4"/>
          <w:lang w:val="sq-AL"/>
        </w:rPr>
        <w:t>KRYETARI</w:t>
      </w:r>
    </w:p>
    <w:p w:rsidR="00C303A9" w:rsidRPr="002B6634" w:rsidRDefault="00C303A9" w:rsidP="00C303A9">
      <w:pPr>
        <w:pStyle w:val="Paragrafi"/>
        <w:jc w:val="right"/>
        <w:rPr>
          <w:b/>
          <w:spacing w:val="-4"/>
          <w:lang w:val="sq-AL"/>
        </w:rPr>
      </w:pPr>
      <w:r w:rsidRPr="002B6634">
        <w:rPr>
          <w:b/>
          <w:spacing w:val="-4"/>
          <w:lang w:val="sq-AL"/>
        </w:rPr>
        <w:t>Ilir Meta</w:t>
      </w:r>
    </w:p>
    <w:p w:rsidR="00C303A9" w:rsidRPr="002B6634" w:rsidRDefault="00C303A9" w:rsidP="00C303A9">
      <w:pPr>
        <w:pStyle w:val="Paragrafi"/>
        <w:rPr>
          <w:spacing w:val="-4"/>
          <w:lang w:val="sq-AL"/>
        </w:rPr>
      </w:pPr>
      <w:r w:rsidRPr="002B6634">
        <w:rPr>
          <w:spacing w:val="-4"/>
          <w:lang w:val="sq-AL"/>
        </w:rPr>
        <w:t>Miratuar në datën 9.3.2017</w:t>
      </w:r>
    </w:p>
    <w:p w:rsidR="00627334" w:rsidRPr="00C303A9" w:rsidRDefault="00627334" w:rsidP="00C303A9">
      <w:bookmarkStart w:id="0" w:name="_GoBack"/>
      <w:bookmarkEnd w:id="0"/>
    </w:p>
    <w:sectPr w:rsidR="00627334" w:rsidRPr="00C30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72886"/>
    <w:rsid w:val="00172886"/>
    <w:rsid w:val="00627334"/>
    <w:rsid w:val="00C3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7288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7288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72886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2886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7288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7288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2017-03-24T08:35:00Z</dcterms:created>
  <dcterms:modified xsi:type="dcterms:W3CDTF">2018-01-29T09:17:00Z</dcterms:modified>
</cp:coreProperties>
</file>