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A7F" w:rsidRPr="00FC0BCE" w:rsidRDefault="00112A7F" w:rsidP="00112A7F">
      <w:pPr>
        <w:pStyle w:val="Akt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VENDIM</w:t>
      </w:r>
    </w:p>
    <w:p w:rsidR="00112A7F" w:rsidRPr="00FC0BCE" w:rsidRDefault="00112A7F" w:rsidP="00112A7F">
      <w:pPr>
        <w:pStyle w:val="NumriData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Nr. 32/2017</w:t>
      </w:r>
    </w:p>
    <w:p w:rsidR="00112A7F" w:rsidRPr="00FC0BCE" w:rsidRDefault="00112A7F" w:rsidP="00112A7F">
      <w:pPr>
        <w:pStyle w:val="Hapesira7"/>
        <w:rPr>
          <w:spacing w:val="-4"/>
          <w:lang w:val="sq-AL"/>
        </w:rPr>
      </w:pPr>
    </w:p>
    <w:p w:rsidR="00112A7F" w:rsidRPr="00FC0BCE" w:rsidRDefault="00112A7F" w:rsidP="00112A7F">
      <w:pPr>
        <w:pStyle w:val="Titull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PËR NJË NDRYSHIM NË VENDIMIN E KUVENDIT NR. 5/2015, “PËR CAKTIMIN E PËRBËRJES SË KOMISIONEVE TË PËRHERSHME TË KUVENDIT”, TË NDRYSHUAR</w:t>
      </w:r>
    </w:p>
    <w:p w:rsidR="00112A7F" w:rsidRPr="00FC0BCE" w:rsidRDefault="00112A7F" w:rsidP="00112A7F">
      <w:pPr>
        <w:pStyle w:val="Hapesira7"/>
        <w:rPr>
          <w:spacing w:val="-4"/>
          <w:lang w:val="sq-AL"/>
        </w:rPr>
      </w:pPr>
    </w:p>
    <w:p w:rsidR="00112A7F" w:rsidRPr="00FC0BCE" w:rsidRDefault="00112A7F" w:rsidP="00112A7F">
      <w:pPr>
        <w:pStyle w:val="Paragrafi"/>
        <w:rPr>
          <w:spacing w:val="-4"/>
          <w:lang w:val="sq-AL"/>
        </w:rPr>
      </w:pPr>
      <w:r w:rsidRPr="00FC0BCE">
        <w:rPr>
          <w:spacing w:val="-4"/>
          <w:lang w:val="sq-AL"/>
        </w:rPr>
        <w:tab/>
        <w:t>Në mbështetje të nenit 78, pika 1, të Kushtetutës, të neneve 21, pika 2, dhe 55, pika 1, të Rregullores së Kuvendit, me propozimin e Konferencës së Kryetarëve,</w:t>
      </w:r>
    </w:p>
    <w:p w:rsidR="00112A7F" w:rsidRPr="00FC0BCE" w:rsidRDefault="00112A7F" w:rsidP="00112A7F">
      <w:pPr>
        <w:pStyle w:val="Hapesira7"/>
        <w:rPr>
          <w:spacing w:val="-4"/>
          <w:lang w:val="sq-AL"/>
        </w:rPr>
      </w:pPr>
    </w:p>
    <w:p w:rsidR="00112A7F" w:rsidRPr="00FC0BCE" w:rsidRDefault="00112A7F" w:rsidP="00112A7F">
      <w:pPr>
        <w:pStyle w:val="Titulli"/>
        <w:keepNext w:val="0"/>
        <w:rPr>
          <w:b w:val="0"/>
          <w:spacing w:val="-4"/>
          <w:lang w:val="sq-AL"/>
        </w:rPr>
      </w:pPr>
      <w:r w:rsidRPr="00FC0BCE">
        <w:rPr>
          <w:b w:val="0"/>
          <w:spacing w:val="-4"/>
          <w:lang w:val="sq-AL"/>
        </w:rPr>
        <w:t>KUVENDI</w:t>
      </w:r>
    </w:p>
    <w:p w:rsidR="00112A7F" w:rsidRPr="00FC0BCE" w:rsidRDefault="00112A7F" w:rsidP="00112A7F">
      <w:pPr>
        <w:pStyle w:val="Titulli"/>
        <w:keepNext w:val="0"/>
        <w:rPr>
          <w:b w:val="0"/>
          <w:spacing w:val="-4"/>
          <w:lang w:val="sq-AL"/>
        </w:rPr>
      </w:pPr>
      <w:r w:rsidRPr="00FC0BCE">
        <w:rPr>
          <w:b w:val="0"/>
          <w:spacing w:val="-4"/>
          <w:lang w:val="sq-AL"/>
        </w:rPr>
        <w:t>I REPUBLIKËS SË SHQIPËRISË</w:t>
      </w:r>
    </w:p>
    <w:p w:rsidR="00112A7F" w:rsidRPr="00FC0BCE" w:rsidRDefault="00112A7F" w:rsidP="00112A7F">
      <w:pPr>
        <w:pStyle w:val="Hapesira7"/>
        <w:rPr>
          <w:spacing w:val="-4"/>
          <w:lang w:val="sq-AL"/>
        </w:rPr>
      </w:pPr>
    </w:p>
    <w:p w:rsidR="00112A7F" w:rsidRPr="00FC0BCE" w:rsidRDefault="00112A7F" w:rsidP="00112A7F">
      <w:pPr>
        <w:pStyle w:val="Titulli"/>
        <w:keepNext w:val="0"/>
        <w:rPr>
          <w:b w:val="0"/>
          <w:spacing w:val="-4"/>
          <w:lang w:val="sq-AL"/>
        </w:rPr>
      </w:pPr>
      <w:r w:rsidRPr="00FC0BCE">
        <w:rPr>
          <w:b w:val="0"/>
          <w:spacing w:val="-4"/>
          <w:lang w:val="sq-AL"/>
        </w:rPr>
        <w:t>VENDOSI:</w:t>
      </w:r>
    </w:p>
    <w:p w:rsidR="00112A7F" w:rsidRPr="00FC0BCE" w:rsidRDefault="00112A7F" w:rsidP="00112A7F">
      <w:pPr>
        <w:pStyle w:val="Hapesira7"/>
        <w:rPr>
          <w:spacing w:val="-4"/>
          <w:lang w:val="sq-AL"/>
        </w:rPr>
      </w:pPr>
    </w:p>
    <w:p w:rsidR="00112A7F" w:rsidRPr="00FC0BCE" w:rsidRDefault="00112A7F" w:rsidP="00112A7F">
      <w:pPr>
        <w:pStyle w:val="Paragrafi"/>
        <w:rPr>
          <w:spacing w:val="-4"/>
          <w:lang w:val="sq-AL"/>
        </w:rPr>
      </w:pPr>
      <w:r w:rsidRPr="00FC0BCE">
        <w:rPr>
          <w:spacing w:val="-4"/>
          <w:lang w:val="sq-AL"/>
        </w:rPr>
        <w:tab/>
        <w:t>Në vendimin e Kuvendit nr. 5/2015, “Për caktimin e përbërjes së komisioneve të përhershme të Kuvendit”, të ndryshuar, bëhet ky ndryshim:</w:t>
      </w:r>
    </w:p>
    <w:p w:rsidR="00112A7F" w:rsidRPr="00FC0BCE" w:rsidRDefault="00112A7F" w:rsidP="00112A7F">
      <w:pPr>
        <w:pStyle w:val="Paragrafi"/>
        <w:rPr>
          <w:spacing w:val="-4"/>
          <w:lang w:val="sq-AL"/>
        </w:rPr>
      </w:pPr>
      <w:r w:rsidRPr="00FC0BCE">
        <w:rPr>
          <w:spacing w:val="-4"/>
          <w:lang w:val="sq-AL"/>
        </w:rPr>
        <w:tab/>
        <w:t>I. Deputeti Xhevit Bushaj caktohet anëtar në Komisionin për Ekonominë dhe Financat në vend të zotit Ervin Koçi.</w:t>
      </w:r>
    </w:p>
    <w:p w:rsidR="00112A7F" w:rsidRPr="00FC0BCE" w:rsidRDefault="00112A7F" w:rsidP="00112A7F">
      <w:pPr>
        <w:pStyle w:val="Paragrafi"/>
        <w:rPr>
          <w:spacing w:val="-4"/>
          <w:lang w:val="sq-AL"/>
        </w:rPr>
      </w:pPr>
      <w:r w:rsidRPr="00FC0BCE">
        <w:rPr>
          <w:spacing w:val="-4"/>
          <w:lang w:val="sq-AL"/>
        </w:rPr>
        <w:tab/>
        <w:t>II. Ky vendim hyn në fuqi menjëherë.</w:t>
      </w:r>
    </w:p>
    <w:p w:rsidR="00112A7F" w:rsidRPr="00FC0BCE" w:rsidRDefault="00112A7F" w:rsidP="00112A7F">
      <w:pPr>
        <w:pStyle w:val="Hapesira7"/>
        <w:rPr>
          <w:spacing w:val="-4"/>
          <w:lang w:val="sq-AL"/>
        </w:rPr>
      </w:pPr>
    </w:p>
    <w:p w:rsidR="00112A7F" w:rsidRPr="00FC0BCE" w:rsidRDefault="00112A7F" w:rsidP="00112A7F">
      <w:pPr>
        <w:pStyle w:val="Autoritet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KRYETARI</w:t>
      </w:r>
    </w:p>
    <w:p w:rsidR="00112A7F" w:rsidRPr="00FC0BCE" w:rsidRDefault="00112A7F" w:rsidP="00112A7F">
      <w:pPr>
        <w:pStyle w:val="AutoritetiEmer"/>
        <w:rPr>
          <w:spacing w:val="-4"/>
          <w:lang w:val="sq-AL"/>
        </w:rPr>
      </w:pPr>
      <w:r w:rsidRPr="00FC0BCE">
        <w:rPr>
          <w:spacing w:val="-4"/>
          <w:lang w:val="sq-AL"/>
        </w:rPr>
        <w:t>Ilir Meta</w:t>
      </w:r>
    </w:p>
    <w:p w:rsidR="00112A7F" w:rsidRPr="00FC0BCE" w:rsidRDefault="00112A7F" w:rsidP="00112A7F">
      <w:pPr>
        <w:pStyle w:val="Paragrafi"/>
        <w:rPr>
          <w:spacing w:val="-4"/>
          <w:lang w:val="sq-AL"/>
        </w:rPr>
      </w:pPr>
      <w:r w:rsidRPr="00FC0BCE">
        <w:rPr>
          <w:spacing w:val="-4"/>
          <w:lang w:val="sq-AL"/>
        </w:rPr>
        <w:t>Miratuar në datën 30.3.2017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349"/>
    <w:rsid w:val="00112A7F"/>
    <w:rsid w:val="00493349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DC9C5A-FFB5-4D08-83D9-D8651F8F9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2A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12A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12A7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112A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12A7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112A7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112A7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12A7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12A7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12A7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12A7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12A7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12A7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2017-04-10T12:27:00Z</dcterms:created>
  <dcterms:modified xsi:type="dcterms:W3CDTF">2017-04-10T12:27:00Z</dcterms:modified>
</cp:coreProperties>
</file>