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7C0" w:rsidRPr="00716E41" w:rsidRDefault="00B237C0" w:rsidP="00B237C0">
      <w:pPr>
        <w:pStyle w:val="NeniTitull"/>
        <w:rPr>
          <w:spacing w:val="-4"/>
          <w:lang w:val="sq-AL"/>
        </w:rPr>
      </w:pPr>
      <w:bookmarkStart w:id="0" w:name="_GoBack"/>
      <w:r w:rsidRPr="00716E41">
        <w:rPr>
          <w:spacing w:val="-4"/>
          <w:lang w:val="sq-AL"/>
        </w:rPr>
        <w:t>VENDIM</w:t>
      </w:r>
    </w:p>
    <w:p w:rsidR="00B237C0" w:rsidRPr="00716E41" w:rsidRDefault="00B237C0" w:rsidP="00B237C0">
      <w:pPr>
        <w:pStyle w:val="NeniTitull"/>
        <w:rPr>
          <w:spacing w:val="-4"/>
          <w:lang w:val="sq-AL"/>
        </w:rPr>
      </w:pPr>
      <w:r w:rsidRPr="00716E41">
        <w:rPr>
          <w:spacing w:val="-4"/>
          <w:lang w:val="sq-AL"/>
        </w:rPr>
        <w:t xml:space="preserve"> Nr. 43/2017 </w:t>
      </w:r>
    </w:p>
    <w:p w:rsidR="00B237C0" w:rsidRPr="00716E41" w:rsidRDefault="00B237C0" w:rsidP="00B237C0">
      <w:pPr>
        <w:pStyle w:val="Hapesira7"/>
        <w:rPr>
          <w:lang w:val="sq-AL"/>
        </w:rPr>
      </w:pPr>
      <w:r w:rsidRPr="00716E41">
        <w:rPr>
          <w:lang w:val="sq-AL"/>
        </w:rPr>
        <w:t xml:space="preserve"> </w:t>
      </w:r>
    </w:p>
    <w:p w:rsidR="00B237C0" w:rsidRPr="00716E41" w:rsidRDefault="00B237C0" w:rsidP="00B237C0">
      <w:pPr>
        <w:pStyle w:val="NeniTitull"/>
        <w:rPr>
          <w:spacing w:val="-4"/>
          <w:lang w:val="sq-AL"/>
        </w:rPr>
      </w:pPr>
      <w:r w:rsidRPr="00716E41">
        <w:rPr>
          <w:spacing w:val="-4"/>
          <w:lang w:val="sq-AL"/>
        </w:rPr>
        <w:t>PËR MIRATIMIN E STRUKTURËS DHE ORGANIKËS SË AUTORITETIT TË KONKURRENCËS</w:t>
      </w:r>
    </w:p>
    <w:p w:rsidR="00B237C0" w:rsidRPr="00716E41" w:rsidRDefault="00B237C0" w:rsidP="00B237C0">
      <w:pPr>
        <w:pStyle w:val="Hapesira7"/>
        <w:rPr>
          <w:lang w:val="sq-AL"/>
        </w:rPr>
      </w:pPr>
    </w:p>
    <w:p w:rsidR="00B237C0" w:rsidRPr="00716E41" w:rsidRDefault="00B237C0" w:rsidP="00B237C0">
      <w:pPr>
        <w:pStyle w:val="Paragrafi"/>
        <w:rPr>
          <w:spacing w:val="-4"/>
          <w:lang w:val="sq-AL"/>
        </w:rPr>
      </w:pPr>
      <w:r w:rsidRPr="00716E41">
        <w:rPr>
          <w:spacing w:val="-4"/>
          <w:lang w:val="sq-AL"/>
        </w:rPr>
        <w:tab/>
        <w:t>Në mbështetje të nenit 78, të Kushtetutës, dhe të neneve 9 e 10, të ligjit nr. 9584, datë 17.7.2006, “Për pagat, shpërblimet dhe strukturat e institucioneve të pavarura kushtetuese dhe të institucioneve të tjera të pavarura, të krijuara me ligj”, të ndryshuar, me propozimin e Autoritetit të Konkurrencës,</w:t>
      </w:r>
    </w:p>
    <w:p w:rsidR="00B237C0" w:rsidRPr="00716E41" w:rsidRDefault="00B237C0" w:rsidP="00B237C0">
      <w:pPr>
        <w:pStyle w:val="Hapesira7"/>
        <w:rPr>
          <w:lang w:val="sq-AL"/>
        </w:rPr>
      </w:pPr>
    </w:p>
    <w:p w:rsidR="00B237C0" w:rsidRPr="00716E41" w:rsidRDefault="00B237C0" w:rsidP="00B237C0">
      <w:pPr>
        <w:pStyle w:val="NeniNr"/>
        <w:rPr>
          <w:spacing w:val="-4"/>
          <w:lang w:val="sq-AL"/>
        </w:rPr>
      </w:pPr>
      <w:r w:rsidRPr="00716E41">
        <w:rPr>
          <w:spacing w:val="-4"/>
          <w:lang w:val="sq-AL"/>
        </w:rPr>
        <w:t xml:space="preserve">KUVENDI </w:t>
      </w:r>
    </w:p>
    <w:p w:rsidR="00B237C0" w:rsidRPr="00716E41" w:rsidRDefault="00B237C0" w:rsidP="00B237C0">
      <w:pPr>
        <w:pStyle w:val="NeniNr"/>
        <w:rPr>
          <w:spacing w:val="-4"/>
          <w:lang w:val="sq-AL"/>
        </w:rPr>
      </w:pPr>
      <w:r w:rsidRPr="00716E41">
        <w:rPr>
          <w:spacing w:val="-4"/>
          <w:lang w:val="sq-AL"/>
        </w:rPr>
        <w:t>I REPUBLIKËS SË SHQIPËRISË</w:t>
      </w:r>
    </w:p>
    <w:p w:rsidR="00B237C0" w:rsidRPr="00716E41" w:rsidRDefault="00B237C0" w:rsidP="00B237C0">
      <w:pPr>
        <w:pStyle w:val="Hapesira7"/>
        <w:rPr>
          <w:lang w:val="sq-AL"/>
        </w:rPr>
      </w:pPr>
    </w:p>
    <w:p w:rsidR="00B237C0" w:rsidRPr="00716E41" w:rsidRDefault="00B237C0" w:rsidP="00B237C0">
      <w:pPr>
        <w:pStyle w:val="NeniNr"/>
        <w:rPr>
          <w:spacing w:val="-4"/>
          <w:lang w:val="sq-AL"/>
        </w:rPr>
      </w:pPr>
      <w:r w:rsidRPr="00716E41">
        <w:rPr>
          <w:spacing w:val="-4"/>
          <w:lang w:val="sq-AL"/>
        </w:rPr>
        <w:t>VENDOSI:</w:t>
      </w:r>
    </w:p>
    <w:p w:rsidR="00B237C0" w:rsidRPr="00716E41" w:rsidRDefault="00B237C0" w:rsidP="00B237C0">
      <w:pPr>
        <w:pStyle w:val="Hapesira7"/>
        <w:rPr>
          <w:lang w:val="sq-AL"/>
        </w:rPr>
      </w:pPr>
    </w:p>
    <w:p w:rsidR="00B237C0" w:rsidRPr="00716E41" w:rsidRDefault="00B237C0" w:rsidP="00B237C0">
      <w:pPr>
        <w:pStyle w:val="Paragrafi"/>
        <w:rPr>
          <w:spacing w:val="-4"/>
          <w:lang w:val="sq-AL"/>
        </w:rPr>
      </w:pPr>
      <w:r w:rsidRPr="00716E41">
        <w:rPr>
          <w:spacing w:val="-4"/>
          <w:lang w:val="sq-AL"/>
        </w:rPr>
        <w:t>I. Miratohet struktura e Autoritetit të Konkurrencës, sipas lidhjes nr. 1 bashkëlidhur.</w:t>
      </w:r>
    </w:p>
    <w:p w:rsidR="00B237C0" w:rsidRDefault="00B237C0" w:rsidP="00B237C0">
      <w:pPr>
        <w:pStyle w:val="Paragrafi"/>
        <w:rPr>
          <w:spacing w:val="-4"/>
          <w:lang w:val="sq-AL"/>
        </w:rPr>
      </w:pPr>
    </w:p>
    <w:p w:rsidR="00B237C0" w:rsidRPr="00716E41" w:rsidRDefault="00B237C0" w:rsidP="00B237C0">
      <w:pPr>
        <w:pStyle w:val="Paragrafi"/>
        <w:rPr>
          <w:spacing w:val="-4"/>
          <w:lang w:val="sq-AL"/>
        </w:rPr>
      </w:pPr>
      <w:r w:rsidRPr="00716E41">
        <w:rPr>
          <w:spacing w:val="-4"/>
          <w:lang w:val="sq-AL"/>
        </w:rPr>
        <w:t>II. Miratohet organika e Autoritetit të Konkurrencës, sipas lidhjes nr. 2 bashkëlidhur.</w:t>
      </w:r>
    </w:p>
    <w:p w:rsidR="00B237C0" w:rsidRPr="00716E41" w:rsidRDefault="00B237C0" w:rsidP="00B237C0">
      <w:pPr>
        <w:pStyle w:val="Paragrafi"/>
        <w:rPr>
          <w:spacing w:val="-4"/>
          <w:lang w:val="sq-AL"/>
        </w:rPr>
      </w:pPr>
      <w:r w:rsidRPr="00716E41">
        <w:rPr>
          <w:spacing w:val="-4"/>
          <w:lang w:val="sq-AL"/>
        </w:rPr>
        <w:t>III. Vendimi i Kuvendit nr. 7, datë 2.2.2012, “Për miratimin e strukturës dhe organikës së Autoritetit të Konkurrencës”, i ndryshuar , shfuqizohet.</w:t>
      </w:r>
    </w:p>
    <w:p w:rsidR="00B237C0" w:rsidRDefault="00B237C0" w:rsidP="00B237C0">
      <w:pPr>
        <w:pStyle w:val="Paragrafi"/>
        <w:rPr>
          <w:spacing w:val="-4"/>
          <w:lang w:val="sq-AL"/>
        </w:rPr>
      </w:pPr>
    </w:p>
    <w:p w:rsidR="00B237C0" w:rsidRPr="00716E41" w:rsidRDefault="00B237C0" w:rsidP="00B237C0">
      <w:pPr>
        <w:pStyle w:val="Paragrafi"/>
        <w:rPr>
          <w:spacing w:val="-4"/>
          <w:lang w:val="sq-AL"/>
        </w:rPr>
      </w:pPr>
      <w:r w:rsidRPr="00716E41">
        <w:rPr>
          <w:spacing w:val="-4"/>
          <w:lang w:val="sq-AL"/>
        </w:rPr>
        <w:t>IV. Ky vendim hyn në fuqi menjëherë.</w:t>
      </w:r>
    </w:p>
    <w:p w:rsidR="00B237C0" w:rsidRDefault="00B237C0" w:rsidP="00B237C0">
      <w:pPr>
        <w:pStyle w:val="Hapesira7"/>
        <w:rPr>
          <w:lang w:val="sq-AL"/>
        </w:rPr>
      </w:pPr>
    </w:p>
    <w:p w:rsidR="00B237C0" w:rsidRPr="00716E41" w:rsidRDefault="00B237C0" w:rsidP="00B237C0">
      <w:pPr>
        <w:widowControl w:val="0"/>
        <w:spacing w:after="0" w:line="240" w:lineRule="auto"/>
        <w:contextualSpacing/>
        <w:jc w:val="right"/>
        <w:rPr>
          <w:rFonts w:ascii="Garamond" w:hAnsi="Garamond"/>
          <w:spacing w:val="-4"/>
          <w:sz w:val="24"/>
          <w:szCs w:val="24"/>
          <w:lang w:val="sq-AL"/>
        </w:rPr>
      </w:pPr>
      <w:r w:rsidRPr="00716E41">
        <w:rPr>
          <w:rFonts w:ascii="Garamond" w:hAnsi="Garamond"/>
          <w:spacing w:val="-4"/>
          <w:sz w:val="24"/>
          <w:szCs w:val="24"/>
          <w:lang w:val="sq-AL"/>
        </w:rPr>
        <w:t>KRYETARI</w:t>
      </w:r>
    </w:p>
    <w:p w:rsidR="00B237C0" w:rsidRPr="00716E41" w:rsidRDefault="00B237C0" w:rsidP="00B237C0">
      <w:pPr>
        <w:widowControl w:val="0"/>
        <w:spacing w:after="0" w:line="240" w:lineRule="auto"/>
        <w:contextualSpacing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716E41">
        <w:rPr>
          <w:rFonts w:ascii="Garamond" w:hAnsi="Garamond"/>
          <w:b/>
          <w:spacing w:val="-4"/>
          <w:sz w:val="24"/>
          <w:szCs w:val="24"/>
          <w:lang w:val="sq-AL"/>
        </w:rPr>
        <w:t>Ilir Meta</w:t>
      </w:r>
    </w:p>
    <w:p w:rsidR="00B237C0" w:rsidRDefault="00B237C0" w:rsidP="00B237C0">
      <w:pPr>
        <w:pStyle w:val="Hapesira7"/>
        <w:rPr>
          <w:lang w:val="sq-AL"/>
        </w:rPr>
      </w:pPr>
    </w:p>
    <w:p w:rsidR="00B237C0" w:rsidRPr="00716E41" w:rsidRDefault="00B237C0" w:rsidP="00B237C0">
      <w:pPr>
        <w:pStyle w:val="Paragrafi"/>
        <w:rPr>
          <w:spacing w:val="-4"/>
          <w:lang w:val="sq-AL"/>
        </w:rPr>
      </w:pPr>
      <w:r w:rsidRPr="00716E41">
        <w:rPr>
          <w:spacing w:val="-4"/>
          <w:lang w:val="sq-AL"/>
        </w:rPr>
        <w:t>Miratuar në datën 13.4.2017</w:t>
      </w:r>
    </w:p>
    <w:p w:rsidR="00B237C0" w:rsidRDefault="00B237C0" w:rsidP="00B237C0">
      <w:pPr>
        <w:pStyle w:val="Paragrafi"/>
        <w:rPr>
          <w:rFonts w:cs="Times New Roman"/>
          <w:szCs w:val="24"/>
          <w:lang w:val="sq-AL"/>
        </w:rPr>
      </w:pPr>
    </w:p>
    <w:p w:rsidR="00B237C0" w:rsidRDefault="00B237C0" w:rsidP="00B237C0">
      <w:pPr>
        <w:pStyle w:val="Paragrafi"/>
        <w:rPr>
          <w:rFonts w:cs="Times New Roman"/>
          <w:szCs w:val="24"/>
          <w:lang w:val="sq-AL"/>
        </w:rPr>
        <w:sectPr w:rsidR="00B237C0" w:rsidSect="00481A9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4909"/>
          <w:cols w:space="454"/>
          <w:docGrid w:linePitch="360"/>
        </w:sectPr>
      </w:pPr>
    </w:p>
    <w:p w:rsidR="00B237C0" w:rsidRPr="00196C93" w:rsidRDefault="00B237C0" w:rsidP="00B237C0">
      <w:pPr>
        <w:pStyle w:val="Paragrafi"/>
        <w:ind w:firstLine="0"/>
        <w:jc w:val="center"/>
        <w:rPr>
          <w:b/>
          <w:lang w:val="sq-AL"/>
        </w:rPr>
      </w:pPr>
      <w:r w:rsidRPr="00196C93">
        <w:rPr>
          <w:noProof/>
        </w:rPr>
        <w:lastRenderedPageBreak/>
        <w:drawing>
          <wp:inline distT="0" distB="0" distL="0" distR="0" wp14:anchorId="5DA67206" wp14:editId="557126F2">
            <wp:extent cx="7058593" cy="4816274"/>
            <wp:effectExtent l="0" t="2857" r="6667" b="6668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0476" t="20985" r="19412" b="32548"/>
                    <a:stretch/>
                  </pic:blipFill>
                  <pic:spPr bwMode="auto">
                    <a:xfrm rot="16200000">
                      <a:off x="0" y="0"/>
                      <a:ext cx="7078496" cy="4829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37C0" w:rsidRPr="00196C93" w:rsidRDefault="00B237C0" w:rsidP="00B237C0">
      <w:pPr>
        <w:pStyle w:val="Paragrafi"/>
        <w:rPr>
          <w:b/>
          <w:lang w:val="sq-AL"/>
        </w:rPr>
      </w:pPr>
    </w:p>
    <w:p w:rsidR="00B237C0" w:rsidRPr="00196C93" w:rsidRDefault="00B237C0" w:rsidP="00B237C0">
      <w:pPr>
        <w:pStyle w:val="Paragrafi"/>
        <w:rPr>
          <w:b/>
          <w:lang w:val="sq-AL"/>
        </w:rPr>
      </w:pPr>
    </w:p>
    <w:p w:rsidR="00B237C0" w:rsidRPr="00196C93" w:rsidRDefault="00B237C0" w:rsidP="00B237C0">
      <w:pPr>
        <w:pStyle w:val="Paragrafi"/>
        <w:jc w:val="center"/>
        <w:rPr>
          <w:b/>
          <w:lang w:val="sq-AL"/>
        </w:rPr>
      </w:pPr>
      <w:r w:rsidRPr="00196C93">
        <w:rPr>
          <w:noProof/>
        </w:rPr>
        <w:lastRenderedPageBreak/>
        <w:drawing>
          <wp:inline distT="0" distB="0" distL="0" distR="0" wp14:anchorId="70EFF8CA" wp14:editId="41284648">
            <wp:extent cx="5645426" cy="827730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0172" t="12524" r="55969" b="9422"/>
                    <a:stretch/>
                  </pic:blipFill>
                  <pic:spPr bwMode="auto">
                    <a:xfrm>
                      <a:off x="0" y="0"/>
                      <a:ext cx="5648486" cy="8281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37C0" w:rsidRPr="00196C93" w:rsidRDefault="00B237C0" w:rsidP="00B237C0">
      <w:pPr>
        <w:pStyle w:val="Paragrafi"/>
        <w:rPr>
          <w:b/>
          <w:lang w:val="sq-AL"/>
        </w:rPr>
      </w:pPr>
    </w:p>
    <w:p w:rsidR="00B237C0" w:rsidRDefault="00B237C0" w:rsidP="00B237C0">
      <w:pPr>
        <w:pStyle w:val="NeniTitull"/>
        <w:rPr>
          <w:lang w:val="sq-AL"/>
        </w:rPr>
        <w:sectPr w:rsidR="00B237C0" w:rsidSect="00481A90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B237C0" w:rsidRDefault="00B237C0" w:rsidP="00B237C0">
      <w:pPr>
        <w:pStyle w:val="Paragrafi"/>
      </w:pPr>
    </w:p>
    <w:p w:rsidR="00B237C0" w:rsidRDefault="00B237C0" w:rsidP="00B237C0">
      <w:pPr>
        <w:pStyle w:val="Paragrafi"/>
      </w:pPr>
    </w:p>
    <w:bookmarkEnd w:id="0"/>
    <w:p w:rsidR="004F59B3" w:rsidRDefault="004F59B3"/>
    <w:sectPr w:rsidR="004F59B3" w:rsidSect="00481A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7C0" w:rsidRDefault="00B237C0" w:rsidP="00B237C0">
      <w:pPr>
        <w:spacing w:after="0" w:line="240" w:lineRule="auto"/>
      </w:pPr>
      <w:r>
        <w:separator/>
      </w:r>
    </w:p>
  </w:endnote>
  <w:endnote w:type="continuationSeparator" w:id="0">
    <w:p w:rsidR="00B237C0" w:rsidRDefault="00B237C0" w:rsidP="00B23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6010C3" w:rsidRPr="00B4283E" w:rsidRDefault="00B237C0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4916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010C3" w:rsidRPr="005B4361" w:rsidRDefault="00481A90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="00B237C0"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="00B237C0"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="00B237C0"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="00B237C0"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4912</w:t>
            </w:r>
            <w:r w:rsidR="00B237C0"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6010C3" w:rsidRPr="00833610" w:rsidRDefault="00B237C0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6010C3" w:rsidRDefault="00481A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7C0" w:rsidRDefault="00B237C0" w:rsidP="00B237C0">
      <w:pPr>
        <w:spacing w:after="0" w:line="240" w:lineRule="auto"/>
      </w:pPr>
      <w:r>
        <w:separator/>
      </w:r>
    </w:p>
  </w:footnote>
  <w:footnote w:type="continuationSeparator" w:id="0">
    <w:p w:rsidR="00B237C0" w:rsidRDefault="00B237C0" w:rsidP="00B23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6010C3" w:rsidRPr="00EB260B" w:rsidTr="006010C3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6010C3" w:rsidRPr="00EB260B" w:rsidRDefault="00B237C0" w:rsidP="006010C3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6010C3" w:rsidRPr="00EB260B" w:rsidRDefault="00B237C0" w:rsidP="006010C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E1E3EB9" wp14:editId="195926B0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6010C3" w:rsidRPr="00EB260B" w:rsidRDefault="00B237C0" w:rsidP="006010C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82</w:t>
          </w:r>
        </w:p>
      </w:tc>
    </w:tr>
  </w:tbl>
  <w:p w:rsidR="006010C3" w:rsidRPr="00385E2C" w:rsidRDefault="00481A90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0C3" w:rsidRDefault="00481A9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0C3" w:rsidRDefault="00481A90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00F"/>
    <w:rsid w:val="00481A90"/>
    <w:rsid w:val="004F59B3"/>
    <w:rsid w:val="00B237C0"/>
    <w:rsid w:val="00F9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7C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237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237C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23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7C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23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7C0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B237C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237C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237C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237C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237C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237C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7C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237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237C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23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7C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23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7C0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B237C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237C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237C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237C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237C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237C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2017-04-19T13:16:00Z</dcterms:created>
  <dcterms:modified xsi:type="dcterms:W3CDTF">2018-01-29T14:56:00Z</dcterms:modified>
</cp:coreProperties>
</file>