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65F" w:rsidRPr="000E6509" w:rsidRDefault="0004365F" w:rsidP="0004365F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VENDIM</w:t>
      </w:r>
    </w:p>
    <w:p w:rsidR="0004365F" w:rsidRPr="000E6509" w:rsidRDefault="0004365F" w:rsidP="0004365F">
      <w:pPr>
        <w:pStyle w:val="NeniTitull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Nr. 11/2018</w:t>
      </w:r>
    </w:p>
    <w:p w:rsidR="0004365F" w:rsidRPr="000E6509" w:rsidRDefault="0004365F" w:rsidP="0004365F">
      <w:pPr>
        <w:pStyle w:val="Hapesira7"/>
        <w:rPr>
          <w:spacing w:val="-4"/>
          <w:lang w:val="sq-AL"/>
        </w:rPr>
      </w:pPr>
    </w:p>
    <w:p w:rsidR="0004365F" w:rsidRPr="000E6509" w:rsidRDefault="0004365F" w:rsidP="0004365F">
      <w:pPr>
        <w:pStyle w:val="NeniTitull"/>
        <w:keepNext w:val="0"/>
        <w:rPr>
          <w:rFonts w:cs="Times New Roman"/>
          <w:spacing w:val="-4"/>
          <w:lang w:val="sq-AL"/>
        </w:rPr>
      </w:pPr>
      <w:r w:rsidRPr="000E6509">
        <w:rPr>
          <w:rFonts w:cs="Times New Roman"/>
          <w:spacing w:val="-4"/>
          <w:lang w:val="sq-AL"/>
        </w:rPr>
        <w:t>PËR RRËZIMIN E LISTËS SË DYTË NË BLLOK TË KANDIDATËVE TË PËRZGJEDHUR PËR ANËTARË TË KËSHILLIT TË LARTË GJYQËSOR, SIPAS LIGJIT NR. 115/2016, “PËR ORGANET E QEVERISJES SË SISTEMIT TË DREJTËSISË”</w:t>
      </w:r>
    </w:p>
    <w:p w:rsidR="0004365F" w:rsidRPr="000E6509" w:rsidRDefault="0004365F" w:rsidP="0004365F">
      <w:pPr>
        <w:pStyle w:val="Hapesira7"/>
        <w:rPr>
          <w:spacing w:val="-4"/>
          <w:lang w:val="sq-AL"/>
        </w:rPr>
      </w:pP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Në mbështetje të pikës 8, të nenit 147 të Kushtetutës dhe të pikës 16, të nenit 35 të ligjit nr. 115/2016, “Për organet e qeverisjes së sistemit të drejtësisë”,</w:t>
      </w:r>
    </w:p>
    <w:p w:rsidR="0004365F" w:rsidRPr="000E6509" w:rsidRDefault="0004365F" w:rsidP="0004365F">
      <w:pPr>
        <w:pStyle w:val="Hapesira7"/>
        <w:rPr>
          <w:spacing w:val="-4"/>
          <w:lang w:val="sq-AL"/>
        </w:rPr>
      </w:pPr>
    </w:p>
    <w:p w:rsidR="0004365F" w:rsidRPr="000E6509" w:rsidRDefault="0004365F" w:rsidP="0004365F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KUVENDI</w:t>
      </w:r>
    </w:p>
    <w:p w:rsidR="0004365F" w:rsidRPr="000E6509" w:rsidRDefault="0004365F" w:rsidP="0004365F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I REPUBLIKËS SË SHQIPËRISË</w:t>
      </w:r>
    </w:p>
    <w:p w:rsidR="0004365F" w:rsidRPr="000E6509" w:rsidRDefault="0004365F" w:rsidP="0004365F">
      <w:pPr>
        <w:pStyle w:val="Hapesira7"/>
        <w:rPr>
          <w:spacing w:val="-4"/>
          <w:lang w:val="sq-AL"/>
        </w:rPr>
      </w:pPr>
    </w:p>
    <w:p w:rsidR="0004365F" w:rsidRPr="000E6509" w:rsidRDefault="0004365F" w:rsidP="0004365F">
      <w:pPr>
        <w:pStyle w:val="NeniNr"/>
        <w:keepNext w:val="0"/>
        <w:rPr>
          <w:spacing w:val="-4"/>
          <w:lang w:val="sq-AL"/>
        </w:rPr>
      </w:pPr>
      <w:r w:rsidRPr="000E6509">
        <w:rPr>
          <w:spacing w:val="-4"/>
          <w:lang w:val="sq-AL"/>
        </w:rPr>
        <w:t>VENDOSI:</w:t>
      </w:r>
    </w:p>
    <w:p w:rsidR="0004365F" w:rsidRPr="000E6509" w:rsidRDefault="0004365F" w:rsidP="0004365F">
      <w:pPr>
        <w:pStyle w:val="Hapesira7"/>
        <w:rPr>
          <w:spacing w:val="-4"/>
          <w:lang w:val="sq-AL"/>
        </w:rPr>
      </w:pP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I. Rrëzimin e listës së dytë në bllok të kandidatëve për anëtarë të Këshillit të Lartë Gjyqësor, që ka rezultuar nga hedhja e shortit në nënkomisionin “Për përzgjedhjen e kandidatëve për anëtarë të Këshillit të Lartë Gjyqësor dhe Këshillit të Lartë të Prokurorisë”, si më poshtë: </w:t>
      </w: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Fatos Lazimi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bookmarkStart w:id="0" w:name="_GoBack"/>
      <w:bookmarkEnd w:id="0"/>
      <w:r w:rsidRPr="000E6509">
        <w:rPr>
          <w:spacing w:val="-4"/>
          <w:lang w:val="sq-AL"/>
        </w:rPr>
        <w:t>(nga avokatia)</w:t>
      </w: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Fatmira Luli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0E6509">
        <w:rPr>
          <w:spacing w:val="-4"/>
          <w:lang w:val="sq-AL"/>
        </w:rPr>
        <w:t>(nga avokatia)</w:t>
      </w: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Maksim Qoku </w:t>
      </w:r>
      <w:r>
        <w:rPr>
          <w:spacing w:val="-4"/>
          <w:lang w:val="sq-AL"/>
        </w:rPr>
        <w:tab/>
      </w:r>
      <w:r>
        <w:rPr>
          <w:spacing w:val="-4"/>
          <w:lang w:val="sq-AL"/>
        </w:rPr>
        <w:tab/>
      </w:r>
      <w:r w:rsidRPr="000E6509">
        <w:rPr>
          <w:spacing w:val="-4"/>
          <w:lang w:val="sq-AL"/>
        </w:rPr>
        <w:t>(nga trupa e pedagogëve)</w:t>
      </w: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4. Mirela Bogdani </w:t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  <w:t>(nga trupa e pedagogëve)</w:t>
      </w: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5. Naureda Llagami </w:t>
      </w:r>
      <w:r w:rsidRPr="000E6509">
        <w:rPr>
          <w:spacing w:val="-4"/>
          <w:lang w:val="sq-AL"/>
        </w:rPr>
        <w:tab/>
      </w:r>
      <w:r w:rsidRPr="000E6509">
        <w:rPr>
          <w:spacing w:val="-4"/>
          <w:lang w:val="sq-AL"/>
        </w:rPr>
        <w:tab/>
        <w:t>(nga shoqëria civile).</w:t>
      </w: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 xml:space="preserve">II. Ky vendim hyn në fuqi menjëherë dhe botohet në Fletoren Zyrtare. </w:t>
      </w:r>
    </w:p>
    <w:p w:rsidR="0004365F" w:rsidRPr="000E6509" w:rsidRDefault="0004365F" w:rsidP="0004365F">
      <w:pPr>
        <w:pStyle w:val="Hapesira7"/>
        <w:rPr>
          <w:spacing w:val="-4"/>
          <w:lang w:val="sq-AL"/>
        </w:rPr>
      </w:pPr>
    </w:p>
    <w:p w:rsidR="0004365F" w:rsidRPr="000E6509" w:rsidRDefault="0004365F" w:rsidP="0004365F">
      <w:pPr>
        <w:pStyle w:val="Paragrafi"/>
        <w:jc w:val="right"/>
        <w:rPr>
          <w:spacing w:val="-4"/>
          <w:lang w:val="sq-AL"/>
        </w:rPr>
      </w:pPr>
      <w:r w:rsidRPr="000E6509">
        <w:rPr>
          <w:spacing w:val="-4"/>
          <w:lang w:val="sq-AL"/>
        </w:rPr>
        <w:t>KRYETARI</w:t>
      </w:r>
    </w:p>
    <w:p w:rsidR="0004365F" w:rsidRPr="000E6509" w:rsidRDefault="0004365F" w:rsidP="0004365F">
      <w:pPr>
        <w:pStyle w:val="Paragrafi"/>
        <w:jc w:val="right"/>
        <w:rPr>
          <w:b/>
          <w:spacing w:val="-4"/>
          <w:lang w:val="sq-AL"/>
        </w:rPr>
      </w:pPr>
      <w:r w:rsidRPr="000E6509">
        <w:rPr>
          <w:b/>
          <w:spacing w:val="-4"/>
          <w:lang w:val="sq-AL"/>
        </w:rPr>
        <w:t>Gramoz Ruçi</w:t>
      </w:r>
    </w:p>
    <w:p w:rsidR="0004365F" w:rsidRPr="000E6509" w:rsidRDefault="0004365F" w:rsidP="0004365F">
      <w:pPr>
        <w:pStyle w:val="Paragrafi"/>
        <w:rPr>
          <w:spacing w:val="-4"/>
          <w:lang w:val="sq-AL"/>
        </w:rPr>
      </w:pPr>
      <w:r w:rsidRPr="000E6509">
        <w:rPr>
          <w:spacing w:val="-4"/>
          <w:lang w:val="sq-AL"/>
        </w:rPr>
        <w:t>Miratuar në datën 1.2.2018</w:t>
      </w:r>
    </w:p>
    <w:p w:rsidR="002A715F" w:rsidRDefault="002A715F"/>
    <w:sectPr w:rsidR="002A71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2BE"/>
    <w:rsid w:val="0004365F"/>
    <w:rsid w:val="002A715F"/>
    <w:rsid w:val="00A8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36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36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436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36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365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4365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436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436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0436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4365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04365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04365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2018-02-06T16:06:00Z</dcterms:created>
  <dcterms:modified xsi:type="dcterms:W3CDTF">2018-02-06T16:07:00Z</dcterms:modified>
</cp:coreProperties>
</file>