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DBAB3" w14:textId="77777777" w:rsidR="00111107" w:rsidRPr="000E6509" w:rsidRDefault="00111107" w:rsidP="00111107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VENDIM</w:t>
      </w:r>
    </w:p>
    <w:p w14:paraId="709DBAB4" w14:textId="77777777" w:rsidR="00111107" w:rsidRPr="000E6509" w:rsidRDefault="00111107" w:rsidP="00111107">
      <w:pPr>
        <w:pStyle w:val="NeniTitull"/>
        <w:keepNext w:val="0"/>
        <w:rPr>
          <w:color w:val="000000"/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Nr. 14/2018</w:t>
      </w:r>
    </w:p>
    <w:p w14:paraId="709DBAB5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B6" w14:textId="77777777" w:rsidR="00111107" w:rsidRDefault="00111107" w:rsidP="00111107">
      <w:pPr>
        <w:pStyle w:val="NeniTitull"/>
        <w:keepNext w:val="0"/>
        <w:rPr>
          <w:color w:val="000000"/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PËR NGRITJEN E NËNKOMISIONIT “PËR ADMINISTRATËN PUBLIKE”,  NË PËRBËRJE TË KOMISIONIT TË PËRHERSHËM PARLAMENTAR PËR ÇËSHTJET LIGJORE, ADMINISTRATËN PUBLIKE DHE TË DREJTAT  E NJERIUT</w:t>
      </w:r>
    </w:p>
    <w:p w14:paraId="561E1F60" w14:textId="77777777" w:rsidR="006065A4" w:rsidRPr="006065A4" w:rsidRDefault="006065A4" w:rsidP="006065A4">
      <w:pPr>
        <w:jc w:val="center"/>
        <w:rPr>
          <w:rFonts w:ascii="Times New Roman" w:hAnsi="Times New Roman"/>
          <w:i/>
          <w:lang w:val="sq-AL"/>
        </w:rPr>
      </w:pPr>
      <w:r w:rsidRPr="006065A4">
        <w:rPr>
          <w:rFonts w:ascii="Times New Roman" w:hAnsi="Times New Roman"/>
          <w:i/>
          <w:lang w:val="sq-AL"/>
        </w:rPr>
        <w:t>(ndryshuar me vendimin e Kuvendit nr. 53/2019, datë 8.5.2019</w:t>
      </w:r>
      <w:r>
        <w:rPr>
          <w:rStyle w:val="FootnoteReference"/>
          <w:rFonts w:ascii="Times New Roman" w:hAnsi="Times New Roman"/>
          <w:i/>
          <w:lang w:val="sq-AL"/>
        </w:rPr>
        <w:footnoteReference w:id="2"/>
      </w:r>
      <w:r w:rsidRPr="006065A4">
        <w:rPr>
          <w:rFonts w:ascii="Times New Roman" w:hAnsi="Times New Roman"/>
          <w:i/>
          <w:lang w:val="sq-AL"/>
        </w:rPr>
        <w:t>)</w:t>
      </w:r>
    </w:p>
    <w:p w14:paraId="709DBAB7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B8" w14:textId="77777777"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Në mbështetje të nenit 78, pika 1, të Kushtetutës dhe të neneve 19, pika 2, 21, pika 1, dhe 55, pika 1, të Rregullores së Kuvendit, me propozimin e Konferencës së Kryetarëve,</w:t>
      </w:r>
    </w:p>
    <w:p w14:paraId="709DBAB9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BA" w14:textId="77777777" w:rsidR="00111107" w:rsidRPr="000E6509" w:rsidRDefault="00111107" w:rsidP="00111107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KUVENDI</w:t>
      </w:r>
    </w:p>
    <w:p w14:paraId="709DBABB" w14:textId="77777777" w:rsidR="00111107" w:rsidRPr="000E6509" w:rsidRDefault="00111107" w:rsidP="00111107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I REPUBLIKËS SË SHQIPËRISË</w:t>
      </w:r>
    </w:p>
    <w:p w14:paraId="709DBABC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BD" w14:textId="77777777" w:rsidR="00111107" w:rsidRPr="000E6509" w:rsidRDefault="00111107" w:rsidP="00111107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VENDOSI:</w:t>
      </w:r>
    </w:p>
    <w:p w14:paraId="709DBABE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BF" w14:textId="77777777"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I. Ngrihet nënkomisioni “Për administratën publike”, në përbërje të Komisionit të Përhershëm Parlamentar për Çështjet Ligjore, Administratën Publike dhe të Drejtat e Njeriut.</w:t>
      </w:r>
    </w:p>
    <w:p w14:paraId="709DBAC0" w14:textId="77777777"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II. Fusha e përgjegjësisë së këtij nënkomisioni është administrata publike.</w:t>
      </w:r>
    </w:p>
    <w:p w14:paraId="709DBAC1" w14:textId="77777777"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III. Nënkomisioni përbëhet nga 7 anëtarë, si më poshtë:</w:t>
      </w:r>
    </w:p>
    <w:tbl>
      <w:tblPr>
        <w:tblStyle w:val="TableGrid"/>
        <w:tblW w:w="459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3446"/>
        <w:gridCol w:w="3298"/>
        <w:gridCol w:w="1488"/>
      </w:tblGrid>
      <w:tr w:rsidR="00111107" w:rsidRPr="000E6509" w14:paraId="709DBAC6" w14:textId="77777777" w:rsidTr="006065A4">
        <w:tc>
          <w:tcPr>
            <w:tcW w:w="320" w:type="pct"/>
          </w:tcPr>
          <w:p w14:paraId="709DBAC2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1.</w:t>
            </w:r>
          </w:p>
        </w:tc>
        <w:tc>
          <w:tcPr>
            <w:tcW w:w="1959" w:type="pct"/>
          </w:tcPr>
          <w:p w14:paraId="709DBAC3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Alket Hyseni</w:t>
            </w:r>
          </w:p>
        </w:tc>
        <w:tc>
          <w:tcPr>
            <w:tcW w:w="1875" w:type="pct"/>
          </w:tcPr>
          <w:p w14:paraId="709DBAC4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Kryetar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46" w:type="pct"/>
          </w:tcPr>
          <w:p w14:paraId="709DBAC5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14:paraId="709DBACB" w14:textId="77777777" w:rsidTr="006065A4">
        <w:trPr>
          <w:trHeight w:val="206"/>
        </w:trPr>
        <w:tc>
          <w:tcPr>
            <w:tcW w:w="320" w:type="pct"/>
          </w:tcPr>
          <w:p w14:paraId="709DBAC7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2.</w:t>
            </w:r>
          </w:p>
        </w:tc>
        <w:tc>
          <w:tcPr>
            <w:tcW w:w="1959" w:type="pct"/>
          </w:tcPr>
          <w:p w14:paraId="709DBAC8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Dhurata Çupi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875" w:type="pct"/>
          </w:tcPr>
          <w:p w14:paraId="709DBAC9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Zëvendëskryetare</w:t>
            </w:r>
          </w:p>
        </w:tc>
        <w:tc>
          <w:tcPr>
            <w:tcW w:w="846" w:type="pct"/>
          </w:tcPr>
          <w:p w14:paraId="709DBACA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(PD)</w:t>
            </w:r>
          </w:p>
        </w:tc>
      </w:tr>
      <w:tr w:rsidR="00111107" w:rsidRPr="000E6509" w14:paraId="709DBAD0" w14:textId="77777777" w:rsidTr="006065A4">
        <w:tc>
          <w:tcPr>
            <w:tcW w:w="320" w:type="pct"/>
          </w:tcPr>
          <w:p w14:paraId="709DBACC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3.</w:t>
            </w:r>
          </w:p>
        </w:tc>
        <w:tc>
          <w:tcPr>
            <w:tcW w:w="1959" w:type="pct"/>
          </w:tcPr>
          <w:p w14:paraId="709DBACD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Klotilda Bushka (Ferhati)</w:t>
            </w:r>
          </w:p>
        </w:tc>
        <w:tc>
          <w:tcPr>
            <w:tcW w:w="1875" w:type="pct"/>
          </w:tcPr>
          <w:p w14:paraId="709DBACE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Anëtare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46" w:type="pct"/>
          </w:tcPr>
          <w:p w14:paraId="709DBACF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14:paraId="709DBAD5" w14:textId="77777777" w:rsidTr="006065A4">
        <w:tc>
          <w:tcPr>
            <w:tcW w:w="320" w:type="pct"/>
          </w:tcPr>
          <w:p w14:paraId="709DBAD1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4.</w:t>
            </w:r>
          </w:p>
        </w:tc>
        <w:tc>
          <w:tcPr>
            <w:tcW w:w="1959" w:type="pct"/>
          </w:tcPr>
          <w:p w14:paraId="709DBAD2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Adelina Rista</w:t>
            </w:r>
          </w:p>
        </w:tc>
        <w:tc>
          <w:tcPr>
            <w:tcW w:w="1875" w:type="pct"/>
          </w:tcPr>
          <w:p w14:paraId="709DBAD3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Anëtare</w:t>
            </w:r>
          </w:p>
        </w:tc>
        <w:tc>
          <w:tcPr>
            <w:tcW w:w="846" w:type="pct"/>
          </w:tcPr>
          <w:p w14:paraId="709DBAD4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14:paraId="709DBADA" w14:textId="77777777" w:rsidTr="006065A4">
        <w:tc>
          <w:tcPr>
            <w:tcW w:w="320" w:type="pct"/>
          </w:tcPr>
          <w:p w14:paraId="709DBAD6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5.</w:t>
            </w:r>
          </w:p>
        </w:tc>
        <w:tc>
          <w:tcPr>
            <w:tcW w:w="1959" w:type="pct"/>
          </w:tcPr>
          <w:p w14:paraId="709DBAD7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Almira Xhembulla</w:t>
            </w:r>
          </w:p>
        </w:tc>
        <w:tc>
          <w:tcPr>
            <w:tcW w:w="1875" w:type="pct"/>
          </w:tcPr>
          <w:p w14:paraId="709DBAD8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Anëtare</w:t>
            </w:r>
          </w:p>
        </w:tc>
        <w:tc>
          <w:tcPr>
            <w:tcW w:w="846" w:type="pct"/>
          </w:tcPr>
          <w:p w14:paraId="709DBAD9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14:paraId="709DBADF" w14:textId="77777777" w:rsidTr="006065A4">
        <w:tc>
          <w:tcPr>
            <w:tcW w:w="320" w:type="pct"/>
          </w:tcPr>
          <w:p w14:paraId="709DBADB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6.</w:t>
            </w:r>
          </w:p>
        </w:tc>
        <w:tc>
          <w:tcPr>
            <w:tcW w:w="1959" w:type="pct"/>
          </w:tcPr>
          <w:p w14:paraId="709DBADC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Nasip Naço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875" w:type="pct"/>
          </w:tcPr>
          <w:p w14:paraId="709DBADD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</w:t>
            </w:r>
          </w:p>
        </w:tc>
        <w:tc>
          <w:tcPr>
            <w:tcW w:w="846" w:type="pct"/>
          </w:tcPr>
          <w:p w14:paraId="709DBADE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(LSI)</w:t>
            </w:r>
          </w:p>
        </w:tc>
      </w:tr>
      <w:tr w:rsidR="00111107" w:rsidRPr="000E6509" w14:paraId="709DBAE4" w14:textId="77777777" w:rsidTr="006065A4">
        <w:tc>
          <w:tcPr>
            <w:tcW w:w="320" w:type="pct"/>
          </w:tcPr>
          <w:p w14:paraId="709DBAE0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7.</w:t>
            </w:r>
          </w:p>
        </w:tc>
        <w:tc>
          <w:tcPr>
            <w:tcW w:w="1959" w:type="pct"/>
          </w:tcPr>
          <w:p w14:paraId="709DBAE1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Gent Strazimiri</w:t>
            </w:r>
          </w:p>
        </w:tc>
        <w:tc>
          <w:tcPr>
            <w:tcW w:w="1875" w:type="pct"/>
          </w:tcPr>
          <w:p w14:paraId="709DBAE2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 xml:space="preserve">Anëtar 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46" w:type="pct"/>
          </w:tcPr>
          <w:p w14:paraId="709DBAE3" w14:textId="77777777" w:rsidR="00111107" w:rsidRPr="000E6509" w:rsidRDefault="00111107" w:rsidP="006065A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(PD)</w:t>
            </w:r>
          </w:p>
        </w:tc>
      </w:tr>
    </w:tbl>
    <w:p w14:paraId="709DBAE5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E6" w14:textId="77777777"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IV. Ky vendim hyn në fuqi menjëherë.</w:t>
      </w:r>
    </w:p>
    <w:p w14:paraId="709DBAE7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E8" w14:textId="77777777" w:rsidR="00111107" w:rsidRPr="000E6509" w:rsidRDefault="00111107" w:rsidP="00111107">
      <w:pPr>
        <w:pStyle w:val="Paragrafi"/>
        <w:jc w:val="right"/>
        <w:rPr>
          <w:spacing w:val="-4"/>
          <w:lang w:val="sq-AL"/>
        </w:rPr>
      </w:pPr>
      <w:r w:rsidRPr="000E6509">
        <w:rPr>
          <w:spacing w:val="-4"/>
          <w:lang w:val="sq-AL"/>
        </w:rPr>
        <w:t>KRYETARI</w:t>
      </w:r>
    </w:p>
    <w:p w14:paraId="709DBAE9" w14:textId="77777777" w:rsidR="00111107" w:rsidRPr="000E6509" w:rsidRDefault="00111107" w:rsidP="00111107">
      <w:pPr>
        <w:pStyle w:val="Paragrafi"/>
        <w:jc w:val="right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Gramoz Ruçi</w:t>
      </w:r>
    </w:p>
    <w:p w14:paraId="709DBAEA" w14:textId="77777777" w:rsidR="00111107" w:rsidRPr="000E6509" w:rsidRDefault="00111107" w:rsidP="00111107">
      <w:pPr>
        <w:pStyle w:val="Hapesira7"/>
        <w:rPr>
          <w:spacing w:val="-4"/>
          <w:lang w:val="sq-AL"/>
        </w:rPr>
      </w:pPr>
    </w:p>
    <w:p w14:paraId="709DBAEB" w14:textId="77777777"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Miratuar në datën 1.2.2018</w:t>
      </w:r>
    </w:p>
    <w:p w14:paraId="709DBAEC" w14:textId="77777777" w:rsidR="002A715F" w:rsidRDefault="002A715F"/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37327" w14:textId="77777777" w:rsidR="006065A4" w:rsidRDefault="006065A4" w:rsidP="006065A4">
      <w:pPr>
        <w:spacing w:after="0" w:line="240" w:lineRule="auto"/>
      </w:pPr>
      <w:r>
        <w:separator/>
      </w:r>
    </w:p>
  </w:endnote>
  <w:endnote w:type="continuationSeparator" w:id="0">
    <w:p w14:paraId="55AC9ECB" w14:textId="77777777" w:rsidR="006065A4" w:rsidRDefault="006065A4" w:rsidP="006065A4">
      <w:pPr>
        <w:spacing w:after="0" w:line="240" w:lineRule="auto"/>
      </w:pPr>
      <w:r>
        <w:continuationSeparator/>
      </w:r>
    </w:p>
  </w:endnote>
  <w:endnote w:type="continuationNotice" w:id="1">
    <w:p w14:paraId="5D2CBF1D" w14:textId="77777777" w:rsidR="006A5413" w:rsidRDefault="006A54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A1C7B5" w14:textId="77777777" w:rsidR="006065A4" w:rsidRDefault="006065A4" w:rsidP="006065A4">
      <w:pPr>
        <w:spacing w:after="0" w:line="240" w:lineRule="auto"/>
      </w:pPr>
      <w:r>
        <w:separator/>
      </w:r>
    </w:p>
  </w:footnote>
  <w:footnote w:type="continuationSeparator" w:id="0">
    <w:p w14:paraId="4168E457" w14:textId="77777777" w:rsidR="006065A4" w:rsidRDefault="006065A4" w:rsidP="006065A4">
      <w:pPr>
        <w:spacing w:after="0" w:line="240" w:lineRule="auto"/>
      </w:pPr>
      <w:r>
        <w:continuationSeparator/>
      </w:r>
    </w:p>
  </w:footnote>
  <w:footnote w:type="continuationNotice" w:id="1">
    <w:p w14:paraId="0077C671" w14:textId="77777777" w:rsidR="006A5413" w:rsidRDefault="006A5413">
      <w:pPr>
        <w:spacing w:after="0" w:line="240" w:lineRule="auto"/>
      </w:pPr>
    </w:p>
  </w:footnote>
  <w:footnote w:id="2">
    <w:p w14:paraId="223507CA" w14:textId="6C9BCD56" w:rsidR="006065A4" w:rsidRPr="006065A4" w:rsidRDefault="006065A4" w:rsidP="006065A4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</w:t>
      </w:r>
      <w:r w:rsidRPr="006065A4">
        <w:rPr>
          <w:i/>
        </w:rPr>
        <w:t>Në përbërje të Komisionit të përhershëm Parlamentar për Çështjet Ligjore, Administratën Publike dhe të Drejtat e Njeriut”, bëhet ky ndryshim:</w:t>
      </w:r>
    </w:p>
    <w:p w14:paraId="21F452CE" w14:textId="67789949" w:rsidR="006065A4" w:rsidRPr="006065A4" w:rsidRDefault="006065A4" w:rsidP="006065A4">
      <w:pPr>
        <w:pStyle w:val="FootnoteText"/>
        <w:rPr>
          <w:i/>
        </w:rPr>
      </w:pPr>
      <w:r w:rsidRPr="006065A4">
        <w:rPr>
          <w:i/>
        </w:rPr>
        <w:t>1. Deputetja Elena Xhina caktohet anëtare.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3D"/>
    <w:rsid w:val="00111107"/>
    <w:rsid w:val="002A715F"/>
    <w:rsid w:val="006065A4"/>
    <w:rsid w:val="006A5413"/>
    <w:rsid w:val="00B72B11"/>
    <w:rsid w:val="00DD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DBAB3"/>
  <w15:docId w15:val="{5D39F796-E89A-4A3F-A195-B5B81E51D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10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11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11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11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11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11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1107"/>
    <w:rPr>
      <w:sz w:val="14"/>
      <w:szCs w:val="24"/>
    </w:rPr>
  </w:style>
  <w:style w:type="table" w:styleId="TableGrid">
    <w:name w:val="Table Grid"/>
    <w:basedOn w:val="TableNormal"/>
    <w:uiPriority w:val="59"/>
    <w:rsid w:val="0011110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065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65A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65A4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6A5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541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6A5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54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449CE96FE846A6931B4EE8CCC90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2019-05-16T07:39:39Z</Data_x0020_e_x0020_Krijimit>
    <Modifikuesi xmlns="0e656187-b300-4fb0-8bf4-3a50f872073c">Eliona.Lloja</Modifikuesi>
    <Data_x0020_e_x0020_Modifikimit xmlns="0e656187-b300-4fb0-8bf4-3a50f872073c">2019-05-16T07:39:39Z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449CE96FE846A6931B4EE8CCC90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ECA6-9450-45D6-A246-F16D63FDD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B43D42-A20E-480C-8E57-85F945694F49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BE5EDE8-B906-4147-9A15-9F2EAE57DA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3E1B71-0802-4B59-B7B0-A33C5A38F3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C27BE9-9E05-4205-AF8E-920BD096A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F13E1D-F99B-4814-9E7E-2E8DE07F0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3</cp:revision>
  <dcterms:created xsi:type="dcterms:W3CDTF">2018-02-06T16:08:00Z</dcterms:created>
  <dcterms:modified xsi:type="dcterms:W3CDTF">2019-05-27T14:06:00Z</dcterms:modified>
</cp:coreProperties>
</file>