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4E0" w:rsidRPr="00DE5A12" w:rsidRDefault="000364E0" w:rsidP="000364E0">
      <w:pPr>
        <w:pStyle w:val="NeniTitull"/>
        <w:keepNext w:val="0"/>
        <w:rPr>
          <w:spacing w:val="-4"/>
          <w:lang w:val="sq-AL"/>
        </w:rPr>
      </w:pPr>
      <w:r w:rsidRPr="00DE5A12">
        <w:rPr>
          <w:spacing w:val="-4"/>
          <w:lang w:val="sq-AL"/>
        </w:rPr>
        <w:t>VENDIM</w:t>
      </w:r>
    </w:p>
    <w:p w:rsidR="000364E0" w:rsidRPr="00DE5A12" w:rsidRDefault="000364E0" w:rsidP="000364E0">
      <w:pPr>
        <w:pStyle w:val="NeniTitull"/>
        <w:keepNext w:val="0"/>
        <w:rPr>
          <w:spacing w:val="-4"/>
          <w:lang w:val="sq-AL"/>
        </w:rPr>
      </w:pPr>
      <w:r w:rsidRPr="00DE5A12">
        <w:rPr>
          <w:spacing w:val="-4"/>
          <w:lang w:val="sq-AL"/>
        </w:rPr>
        <w:t>Nr. 16/2018</w:t>
      </w:r>
    </w:p>
    <w:p w:rsidR="000364E0" w:rsidRPr="00DE5A12" w:rsidRDefault="000364E0" w:rsidP="000364E0">
      <w:pPr>
        <w:pStyle w:val="Hapesira7"/>
        <w:rPr>
          <w:spacing w:val="-4"/>
          <w:lang w:val="sq-AL"/>
        </w:rPr>
      </w:pPr>
    </w:p>
    <w:p w:rsidR="000364E0" w:rsidRPr="00DE5A12" w:rsidRDefault="000364E0" w:rsidP="000364E0">
      <w:pPr>
        <w:pStyle w:val="NeniTitull"/>
        <w:keepNext w:val="0"/>
        <w:rPr>
          <w:spacing w:val="-4"/>
          <w:lang w:val="sq-AL"/>
        </w:rPr>
      </w:pPr>
      <w:r w:rsidRPr="00DE5A12">
        <w:rPr>
          <w:spacing w:val="-4"/>
          <w:lang w:val="sq-AL"/>
        </w:rPr>
        <w:t>PËR DISA NDRYSHIME DHE SHTESA NË VENDIMIN E KUVENDIT NR. 90/2017,  “PËR CAKTIMIN E ANËTARËSISË SË KOMISIONEVE TË PËRHERSHME TË KUVENDIT”, TË NDRYSHUAR</w:t>
      </w:r>
    </w:p>
    <w:p w:rsidR="000364E0" w:rsidRPr="00DE5A12" w:rsidRDefault="000364E0" w:rsidP="000364E0">
      <w:pPr>
        <w:pStyle w:val="Hapesira7"/>
        <w:rPr>
          <w:spacing w:val="-4"/>
          <w:lang w:val="sq-AL"/>
        </w:rPr>
      </w:pPr>
    </w:p>
    <w:p w:rsidR="000364E0" w:rsidRPr="00DE5A12" w:rsidRDefault="000364E0" w:rsidP="000364E0">
      <w:pPr>
        <w:pStyle w:val="Paragrafi"/>
        <w:rPr>
          <w:spacing w:val="-4"/>
          <w:lang w:val="sq-AL"/>
        </w:rPr>
      </w:pPr>
      <w:r w:rsidRPr="00DE5A12">
        <w:rPr>
          <w:spacing w:val="-4"/>
          <w:lang w:val="sq-AL"/>
        </w:rPr>
        <w:t xml:space="preserve">Në mbështetje të nenit 78, pika 1, të Kushtetutës dhe të neneve 21, pika 2, dhe 55, pika 1, të Rregullores së Kuvendit, me propozimin e Konferencës së Kryetarëve, </w:t>
      </w:r>
    </w:p>
    <w:p w:rsidR="000364E0" w:rsidRPr="00DE5A12" w:rsidRDefault="000364E0" w:rsidP="000364E0">
      <w:pPr>
        <w:pStyle w:val="Paragrafi"/>
        <w:rPr>
          <w:spacing w:val="-4"/>
          <w:lang w:val="sq-AL"/>
        </w:rPr>
      </w:pPr>
    </w:p>
    <w:p w:rsidR="000364E0" w:rsidRPr="00DE5A12" w:rsidRDefault="000364E0" w:rsidP="000364E0">
      <w:pPr>
        <w:pStyle w:val="NeniNr"/>
        <w:keepNext w:val="0"/>
        <w:rPr>
          <w:spacing w:val="-4"/>
          <w:lang w:val="sq-AL"/>
        </w:rPr>
      </w:pPr>
      <w:r w:rsidRPr="00DE5A12">
        <w:rPr>
          <w:spacing w:val="-4"/>
          <w:lang w:val="sq-AL"/>
        </w:rPr>
        <w:t>KUVENDI</w:t>
      </w:r>
    </w:p>
    <w:p w:rsidR="000364E0" w:rsidRPr="00DE5A12" w:rsidRDefault="000364E0" w:rsidP="000364E0">
      <w:pPr>
        <w:pStyle w:val="NeniNr"/>
        <w:keepNext w:val="0"/>
        <w:rPr>
          <w:spacing w:val="-4"/>
          <w:lang w:val="sq-AL"/>
        </w:rPr>
      </w:pPr>
      <w:r w:rsidRPr="00DE5A12">
        <w:rPr>
          <w:spacing w:val="-4"/>
          <w:lang w:val="sq-AL"/>
        </w:rPr>
        <w:t>I REPUBLIKËS SË SHQIPËRISË</w:t>
      </w:r>
    </w:p>
    <w:p w:rsidR="000364E0" w:rsidRPr="00DE5A12" w:rsidRDefault="000364E0" w:rsidP="000364E0">
      <w:pPr>
        <w:pStyle w:val="NeniNr"/>
        <w:keepNext w:val="0"/>
        <w:rPr>
          <w:spacing w:val="-4"/>
          <w:sz w:val="14"/>
          <w:lang w:val="sq-AL"/>
        </w:rPr>
      </w:pPr>
    </w:p>
    <w:p w:rsidR="000364E0" w:rsidRPr="00DE5A12" w:rsidRDefault="000364E0" w:rsidP="000364E0">
      <w:pPr>
        <w:pStyle w:val="NeniNr"/>
        <w:keepNext w:val="0"/>
        <w:rPr>
          <w:spacing w:val="-4"/>
          <w:lang w:val="sq-AL"/>
        </w:rPr>
      </w:pPr>
      <w:r w:rsidRPr="00DE5A12">
        <w:rPr>
          <w:spacing w:val="-4"/>
          <w:lang w:val="sq-AL"/>
        </w:rPr>
        <w:t>VENDOSI:</w:t>
      </w:r>
    </w:p>
    <w:p w:rsidR="000364E0" w:rsidRPr="00DE5A12" w:rsidRDefault="000364E0" w:rsidP="000364E0">
      <w:pPr>
        <w:pStyle w:val="Hapesira7"/>
        <w:rPr>
          <w:spacing w:val="-4"/>
          <w:lang w:val="sq-AL"/>
        </w:rPr>
      </w:pPr>
    </w:p>
    <w:p w:rsidR="000364E0" w:rsidRPr="00DE5A12" w:rsidRDefault="000364E0" w:rsidP="000364E0">
      <w:pPr>
        <w:pStyle w:val="Paragrafi"/>
        <w:rPr>
          <w:spacing w:val="-4"/>
          <w:lang w:val="sq-AL"/>
        </w:rPr>
      </w:pPr>
      <w:r w:rsidRPr="00DE5A12">
        <w:rPr>
          <w:spacing w:val="-4"/>
          <w:lang w:val="sq-AL"/>
        </w:rPr>
        <w:t>Në vendimin e Kuvendit nr. 90/2017, “Për caktimin e anëtarësisë së komisioneve të përhershme të Kuvendit”, të ndryshuar, bëhen këto ndryshime dhe shtesa:</w:t>
      </w:r>
    </w:p>
    <w:p w:rsidR="000364E0" w:rsidRPr="00DE5A12" w:rsidRDefault="000364E0" w:rsidP="000364E0">
      <w:pPr>
        <w:pStyle w:val="Paragrafi"/>
        <w:rPr>
          <w:spacing w:val="-4"/>
          <w:lang w:val="sq-AL"/>
        </w:rPr>
      </w:pPr>
      <w:r w:rsidRPr="00DE5A12">
        <w:rPr>
          <w:spacing w:val="-4"/>
          <w:lang w:val="sq-AL"/>
        </w:rPr>
        <w:t>I. Deputetja Silva Caka caktohet anëtare në Komisionin për Çështjet Ligjore, Administratën Publike dhe të Drejtat e Njeriut në vend të deputetit Edmond Panariti.</w:t>
      </w:r>
    </w:p>
    <w:p w:rsidR="000364E0" w:rsidRPr="00DE5A12" w:rsidRDefault="000364E0" w:rsidP="000364E0">
      <w:pPr>
        <w:pStyle w:val="Paragrafi"/>
        <w:rPr>
          <w:spacing w:val="-4"/>
          <w:lang w:val="sq-AL"/>
        </w:rPr>
      </w:pPr>
      <w:r w:rsidRPr="00DE5A12">
        <w:rPr>
          <w:spacing w:val="-4"/>
          <w:lang w:val="sq-AL"/>
        </w:rPr>
        <w:t>II. Deputeti Dritan Bici caktohet anëtar në Komisionin për Veprimtaritë Prodhuese, Tregtinë dhe Mjedisin.</w:t>
      </w:r>
    </w:p>
    <w:p w:rsidR="000364E0" w:rsidRPr="00DE5A12" w:rsidRDefault="000364E0" w:rsidP="000364E0">
      <w:pPr>
        <w:pStyle w:val="Paragrafi"/>
        <w:rPr>
          <w:spacing w:val="-4"/>
          <w:lang w:val="sq-AL"/>
        </w:rPr>
      </w:pPr>
      <w:r w:rsidRPr="00DE5A12">
        <w:rPr>
          <w:spacing w:val="-4"/>
          <w:lang w:val="sq-AL"/>
        </w:rPr>
        <w:t>III. Deputeti Edmond Panariti caktohet anëtar në Komisionin për Politikën e Jashtme.</w:t>
      </w:r>
    </w:p>
    <w:p w:rsidR="000364E0" w:rsidRPr="00DE5A12" w:rsidRDefault="000364E0" w:rsidP="000364E0">
      <w:pPr>
        <w:pStyle w:val="Paragrafi"/>
        <w:rPr>
          <w:spacing w:val="-4"/>
          <w:lang w:val="sq-AL"/>
        </w:rPr>
      </w:pPr>
      <w:r w:rsidRPr="00DE5A12">
        <w:rPr>
          <w:spacing w:val="-4"/>
          <w:lang w:val="sq-AL"/>
        </w:rPr>
        <w:t>IV. Ky vendim hyn në fuqi menjëherë.</w:t>
      </w:r>
    </w:p>
    <w:p w:rsidR="000364E0" w:rsidRPr="00DE5A12" w:rsidRDefault="000364E0" w:rsidP="000364E0">
      <w:pPr>
        <w:pStyle w:val="Paragrafi"/>
        <w:jc w:val="right"/>
        <w:rPr>
          <w:spacing w:val="-4"/>
          <w:lang w:val="sq-AL"/>
        </w:rPr>
      </w:pPr>
      <w:r w:rsidRPr="00DE5A12">
        <w:rPr>
          <w:spacing w:val="-4"/>
          <w:lang w:val="sq-AL"/>
        </w:rPr>
        <w:t>KRYETARI</w:t>
      </w:r>
    </w:p>
    <w:p w:rsidR="000364E0" w:rsidRPr="00DE5A12" w:rsidRDefault="000364E0" w:rsidP="000364E0">
      <w:pPr>
        <w:pStyle w:val="Paragrafi"/>
        <w:jc w:val="right"/>
        <w:rPr>
          <w:b/>
          <w:spacing w:val="-4"/>
          <w:lang w:val="sq-AL"/>
        </w:rPr>
      </w:pPr>
      <w:r w:rsidRPr="00DE5A12">
        <w:rPr>
          <w:b/>
          <w:spacing w:val="-4"/>
          <w:lang w:val="sq-AL"/>
        </w:rPr>
        <w:t>Gramoz Ruçi</w:t>
      </w:r>
    </w:p>
    <w:p w:rsidR="000364E0" w:rsidRPr="00DE5A12" w:rsidRDefault="000364E0" w:rsidP="000364E0">
      <w:pPr>
        <w:pStyle w:val="Paragrafi"/>
        <w:rPr>
          <w:spacing w:val="-4"/>
          <w:lang w:val="sq-AL"/>
        </w:rPr>
      </w:pPr>
      <w:r w:rsidRPr="00DE5A12">
        <w:rPr>
          <w:spacing w:val="-4"/>
          <w:lang w:val="sq-AL"/>
        </w:rPr>
        <w:t>Miratuar në datën 1.2.2018</w:t>
      </w:r>
    </w:p>
    <w:p w:rsidR="002A715F" w:rsidRDefault="002A715F">
      <w:bookmarkStart w:id="0" w:name="_GoBack"/>
      <w:bookmarkEnd w:id="0"/>
    </w:p>
    <w:sectPr w:rsidR="002A71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A42"/>
    <w:rsid w:val="000364E0"/>
    <w:rsid w:val="002A715F"/>
    <w:rsid w:val="00F0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364E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364E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364E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364E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364E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364E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364E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364E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364E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364E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364E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364E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bruna.aliaj</dc:creator>
  <cp:keywords/>
  <dc:description/>
  <cp:lastModifiedBy>bruna.aliaj</cp:lastModifiedBy>
  <cp:revision>2</cp:revision>
  <dcterms:created xsi:type="dcterms:W3CDTF">2018-02-06T16:09:00Z</dcterms:created>
  <dcterms:modified xsi:type="dcterms:W3CDTF">2018-02-06T16:09:00Z</dcterms:modified>
</cp:coreProperties>
</file>