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7EF" w:rsidRDefault="00A027EF" w:rsidP="00A027EF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A027EF" w:rsidRDefault="00A027EF" w:rsidP="00A027EF">
      <w:pPr>
        <w:pStyle w:val="NeniTitull"/>
        <w:keepNext w:val="0"/>
        <w:rPr>
          <w:lang w:val="sq-AL"/>
        </w:rPr>
      </w:pPr>
      <w:r>
        <w:rPr>
          <w:lang w:val="sq-AL"/>
        </w:rPr>
        <w:t>Nr. 31/2018</w:t>
      </w:r>
    </w:p>
    <w:p w:rsidR="00A027EF" w:rsidRDefault="00A027EF" w:rsidP="00A027EF">
      <w:pPr>
        <w:pStyle w:val="NeniTitull"/>
        <w:keepNext w:val="0"/>
        <w:rPr>
          <w:sz w:val="14"/>
          <w:lang w:val="sq-AL"/>
        </w:rPr>
      </w:pPr>
    </w:p>
    <w:p w:rsidR="00A027EF" w:rsidRDefault="00A027EF" w:rsidP="00A027EF">
      <w:pPr>
        <w:pStyle w:val="NeniTitull"/>
        <w:keepNext w:val="0"/>
        <w:rPr>
          <w:rFonts w:eastAsia="Calibri"/>
          <w:lang w:val="sq-AL"/>
        </w:rPr>
      </w:pPr>
      <w:r>
        <w:rPr>
          <w:rFonts w:eastAsia="Calibri"/>
          <w:lang w:val="sq-AL"/>
        </w:rPr>
        <w:t xml:space="preserve">PËR MOSMIRATIMIN E KANDIDATURËS SË ZNJ. BRUNILDA ALI NË DETYRËN E </w:t>
      </w:r>
      <w:r>
        <w:rPr>
          <w:lang w:val="sq-AL"/>
        </w:rPr>
        <w:t>ANËTARIT TË KOMISIONIT TË PROKURIMIT PUBLIK</w:t>
      </w:r>
    </w:p>
    <w:p w:rsidR="00A027EF" w:rsidRDefault="00A027EF" w:rsidP="00A027EF">
      <w:pPr>
        <w:pStyle w:val="Paragrafi"/>
        <w:rPr>
          <w:sz w:val="14"/>
          <w:lang w:val="sq-AL"/>
        </w:rPr>
      </w:pPr>
    </w:p>
    <w:p w:rsidR="00A027EF" w:rsidRDefault="00A027EF" w:rsidP="00A027EF">
      <w:pPr>
        <w:pStyle w:val="Paragrafi"/>
        <w:rPr>
          <w:lang w:val="sq-AL"/>
        </w:rPr>
      </w:pPr>
      <w:r>
        <w:rPr>
          <w:lang w:val="sq-AL"/>
        </w:rPr>
        <w:tab/>
        <w:t>Në mbështetje të nenit 78 të Kushtetutës, të nenit 19/2, pika 2, të ligjit nr.</w:t>
      </w:r>
      <w:r>
        <w:rPr>
          <w:rFonts w:eastAsia="Times New Roman"/>
          <w:color w:val="FF0000"/>
          <w:w w:val="101"/>
          <w:lang w:val="sq-AL"/>
        </w:rPr>
        <w:t xml:space="preserve"> </w:t>
      </w:r>
      <w:r>
        <w:rPr>
          <w:rFonts w:eastAsia="Times New Roman"/>
          <w:spacing w:val="1"/>
          <w:lang w:val="sq-AL"/>
        </w:rPr>
        <w:t>9</w:t>
      </w:r>
      <w:r>
        <w:rPr>
          <w:rFonts w:eastAsia="Times New Roman"/>
          <w:lang w:val="sq-AL"/>
        </w:rPr>
        <w:t>64</w:t>
      </w:r>
      <w:r>
        <w:rPr>
          <w:rFonts w:eastAsia="Times New Roman"/>
          <w:spacing w:val="1"/>
          <w:lang w:val="sq-AL"/>
        </w:rPr>
        <w:t>3</w:t>
      </w:r>
      <w:r>
        <w:rPr>
          <w:rFonts w:eastAsia="Times New Roman"/>
          <w:lang w:val="sq-AL"/>
        </w:rPr>
        <w:t>,</w:t>
      </w:r>
      <w:r>
        <w:rPr>
          <w:rFonts w:eastAsia="Times New Roman"/>
          <w:spacing w:val="6"/>
          <w:lang w:val="sq-AL"/>
        </w:rPr>
        <w:t xml:space="preserve"> </w:t>
      </w:r>
      <w:r>
        <w:rPr>
          <w:rFonts w:eastAsia="Times New Roman"/>
          <w:lang w:val="sq-AL"/>
        </w:rPr>
        <w:t>d</w:t>
      </w:r>
      <w:r>
        <w:rPr>
          <w:rFonts w:eastAsia="Times New Roman"/>
          <w:spacing w:val="1"/>
          <w:lang w:val="sq-AL"/>
        </w:rPr>
        <w:t>a</w:t>
      </w:r>
      <w:r>
        <w:rPr>
          <w:rFonts w:eastAsia="Times New Roman"/>
          <w:lang w:val="sq-AL"/>
        </w:rPr>
        <w:t>të</w:t>
      </w:r>
      <w:r>
        <w:rPr>
          <w:rFonts w:eastAsia="Times New Roman"/>
          <w:spacing w:val="3"/>
          <w:lang w:val="sq-AL"/>
        </w:rPr>
        <w:t xml:space="preserve"> </w:t>
      </w:r>
      <w:r>
        <w:rPr>
          <w:rFonts w:eastAsia="Times New Roman"/>
          <w:lang w:val="sq-AL"/>
        </w:rPr>
        <w:t>2</w:t>
      </w:r>
      <w:r>
        <w:rPr>
          <w:rFonts w:eastAsia="Times New Roman"/>
          <w:spacing w:val="2"/>
          <w:lang w:val="sq-AL"/>
        </w:rPr>
        <w:t>0</w:t>
      </w:r>
      <w:r>
        <w:rPr>
          <w:rFonts w:eastAsia="Times New Roman"/>
          <w:spacing w:val="-2"/>
          <w:lang w:val="sq-AL"/>
        </w:rPr>
        <w:t>.</w:t>
      </w:r>
      <w:r>
        <w:rPr>
          <w:rFonts w:eastAsia="Times New Roman"/>
          <w:spacing w:val="1"/>
          <w:lang w:val="sq-AL"/>
        </w:rPr>
        <w:t>11</w:t>
      </w:r>
      <w:r>
        <w:rPr>
          <w:rFonts w:eastAsia="Times New Roman"/>
          <w:spacing w:val="-2"/>
          <w:lang w:val="sq-AL"/>
        </w:rPr>
        <w:t>.</w:t>
      </w:r>
      <w:r>
        <w:rPr>
          <w:rFonts w:eastAsia="Times New Roman"/>
          <w:spacing w:val="1"/>
          <w:lang w:val="sq-AL"/>
        </w:rPr>
        <w:t>2</w:t>
      </w:r>
      <w:r>
        <w:rPr>
          <w:rFonts w:eastAsia="Times New Roman"/>
          <w:lang w:val="sq-AL"/>
        </w:rPr>
        <w:t>00</w:t>
      </w:r>
      <w:r>
        <w:rPr>
          <w:rFonts w:eastAsia="Times New Roman"/>
          <w:spacing w:val="1"/>
          <w:lang w:val="sq-AL"/>
        </w:rPr>
        <w:t>6</w:t>
      </w:r>
      <w:r>
        <w:rPr>
          <w:rFonts w:eastAsia="Times New Roman"/>
          <w:lang w:val="sq-AL"/>
        </w:rPr>
        <w:t>,</w:t>
      </w:r>
      <w:r>
        <w:rPr>
          <w:rFonts w:eastAsia="Times New Roman"/>
          <w:spacing w:val="12"/>
          <w:lang w:val="sq-AL"/>
        </w:rPr>
        <w:t xml:space="preserve"> “</w:t>
      </w:r>
      <w:r>
        <w:rPr>
          <w:rFonts w:eastAsia="Times New Roman"/>
          <w:spacing w:val="-1"/>
          <w:lang w:val="sq-AL"/>
        </w:rPr>
        <w:t>P</w:t>
      </w:r>
      <w:r>
        <w:rPr>
          <w:rFonts w:eastAsia="Times New Roman"/>
          <w:lang w:val="sq-AL"/>
        </w:rPr>
        <w:t>ër</w:t>
      </w:r>
      <w:r>
        <w:rPr>
          <w:rFonts w:eastAsia="Times New Roman"/>
          <w:spacing w:val="6"/>
          <w:lang w:val="sq-AL"/>
        </w:rPr>
        <w:t xml:space="preserve"> p</w:t>
      </w:r>
      <w:r>
        <w:rPr>
          <w:rFonts w:eastAsia="Times New Roman"/>
          <w:lang w:val="sq-AL"/>
        </w:rPr>
        <w:t>rokurimin</w:t>
      </w:r>
      <w:r>
        <w:rPr>
          <w:rFonts w:eastAsia="Times New Roman"/>
          <w:spacing w:val="16"/>
          <w:lang w:val="sq-AL"/>
        </w:rPr>
        <w:t xml:space="preserve"> p</w:t>
      </w:r>
      <w:r>
        <w:rPr>
          <w:rFonts w:eastAsia="Times New Roman"/>
          <w:spacing w:val="1"/>
          <w:w w:val="101"/>
          <w:lang w:val="sq-AL"/>
        </w:rPr>
        <w:t>u</w:t>
      </w:r>
      <w:r>
        <w:rPr>
          <w:rFonts w:eastAsia="Times New Roman"/>
          <w:w w:val="101"/>
          <w:lang w:val="sq-AL"/>
        </w:rPr>
        <w:t>blik</w:t>
      </w:r>
      <w:r>
        <w:rPr>
          <w:lang w:val="sq-AL"/>
        </w:rPr>
        <w:t>”, të ndryshuar, si dhe të nenit 111, pika 8, të Rregullores së Kuvendit, me propozimin e Këshillit të Ministrave,</w:t>
      </w:r>
    </w:p>
    <w:p w:rsidR="00A027EF" w:rsidRDefault="00A027EF" w:rsidP="00A027EF">
      <w:pPr>
        <w:pStyle w:val="Paragrafi"/>
        <w:rPr>
          <w:sz w:val="14"/>
          <w:lang w:val="sq-AL"/>
        </w:rPr>
      </w:pPr>
    </w:p>
    <w:p w:rsidR="00A027EF" w:rsidRDefault="00A027EF" w:rsidP="00A027EF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A027EF" w:rsidRDefault="00A027EF" w:rsidP="00A027EF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A027EF" w:rsidRDefault="00A027EF" w:rsidP="00A027EF">
      <w:pPr>
        <w:pStyle w:val="NeniNr"/>
        <w:keepNext w:val="0"/>
        <w:rPr>
          <w:sz w:val="14"/>
          <w:lang w:val="sq-AL"/>
        </w:rPr>
      </w:pPr>
    </w:p>
    <w:p w:rsidR="00A027EF" w:rsidRDefault="00A027EF" w:rsidP="00A027EF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A027EF" w:rsidRDefault="00A027EF" w:rsidP="00A027EF">
      <w:pPr>
        <w:pStyle w:val="Paragrafi"/>
        <w:rPr>
          <w:sz w:val="14"/>
          <w:lang w:val="sq-AL"/>
        </w:rPr>
      </w:pPr>
    </w:p>
    <w:p w:rsidR="00A027EF" w:rsidRDefault="00A027EF" w:rsidP="00A027EF">
      <w:pPr>
        <w:pStyle w:val="Paragrafi"/>
        <w:rPr>
          <w:lang w:val="sq-AL"/>
        </w:rPr>
      </w:pPr>
      <w:r>
        <w:rPr>
          <w:rFonts w:eastAsia="Calibri"/>
          <w:lang w:val="sq-AL"/>
        </w:rPr>
        <w:tab/>
        <w:t xml:space="preserve">I. Të mos miratojë kandidaturën e znj. Brunilda Ali në detyrën e </w:t>
      </w:r>
      <w:r>
        <w:rPr>
          <w:lang w:val="sq-AL"/>
        </w:rPr>
        <w:t>anëtarit të Komisionit të Prokurimit Publik.</w:t>
      </w:r>
    </w:p>
    <w:p w:rsidR="00A027EF" w:rsidRDefault="00A027EF" w:rsidP="00A027EF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A027EF" w:rsidRDefault="00A027EF" w:rsidP="00A027EF">
      <w:pPr>
        <w:pStyle w:val="Paragrafi"/>
        <w:rPr>
          <w:sz w:val="14"/>
          <w:lang w:val="sq-AL"/>
        </w:rPr>
      </w:pPr>
    </w:p>
    <w:p w:rsidR="00A027EF" w:rsidRDefault="00A027EF" w:rsidP="00A027EF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A027EF" w:rsidRDefault="00A027EF" w:rsidP="00A027EF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A027EF" w:rsidRDefault="00A027EF" w:rsidP="00A027EF">
      <w:pPr>
        <w:pStyle w:val="Paragrafi"/>
        <w:rPr>
          <w:sz w:val="14"/>
          <w:lang w:val="sq-AL"/>
        </w:rPr>
      </w:pPr>
    </w:p>
    <w:p w:rsidR="00A027EF" w:rsidRDefault="00A027EF" w:rsidP="00A027EF">
      <w:pPr>
        <w:pStyle w:val="Paragrafi"/>
        <w:rPr>
          <w:lang w:val="sq-AL"/>
        </w:rPr>
      </w:pPr>
      <w:r>
        <w:rPr>
          <w:lang w:val="sq-AL"/>
        </w:rPr>
        <w:t>Miratuar në datën 5.3.2018</w:t>
      </w:r>
    </w:p>
    <w:p w:rsidR="008A760D" w:rsidRDefault="008A760D">
      <w:bookmarkStart w:id="0" w:name="_GoBack"/>
      <w:bookmarkEnd w:id="0"/>
    </w:p>
    <w:sectPr w:rsidR="008A7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7EF"/>
    <w:rsid w:val="008A760D"/>
    <w:rsid w:val="00A0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1502C6-DE38-40A9-B428-0AD1365F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027E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027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027E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027E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027E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27EF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A027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27E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27E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2018-03-15T08:40:00Z</dcterms:created>
  <dcterms:modified xsi:type="dcterms:W3CDTF">2018-03-15T08:41:00Z</dcterms:modified>
</cp:coreProperties>
</file>